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ind w:left="0" w:leftChars="0" w:firstLine="0" w:firstLineChars="0"/>
        <w:jc w:val="center"/>
        <w:rPr>
          <w:rFonts w:hint="eastAsia" w:ascii="方正小标宋_GBK" w:hAnsi="宋体" w:eastAsia="方正小标宋_GBK" w:cs="Times New Roman"/>
          <w:b/>
          <w:bCs/>
          <w:sz w:val="40"/>
          <w:szCs w:val="40"/>
        </w:rPr>
      </w:pPr>
      <w:r>
        <w:rPr>
          <w:rFonts w:hint="eastAsia" w:ascii="方正小标宋_GBK" w:hAnsi="宋体" w:eastAsia="方正小标宋_GBK" w:cs="Times New Roman"/>
          <w:b/>
          <w:bCs/>
          <w:sz w:val="40"/>
          <w:szCs w:val="40"/>
        </w:rPr>
        <w:t>云之龙咨询集团有限公司关于</w:t>
      </w:r>
      <w:bookmarkStart w:id="0" w:name="_Hlk165187513"/>
      <w:r>
        <w:rPr>
          <w:rFonts w:hint="eastAsia" w:ascii="方正小标宋_GBK" w:hAnsi="宋体" w:eastAsia="方正小标宋_GBK" w:cs="Times New Roman"/>
          <w:b/>
          <w:bCs/>
          <w:sz w:val="40"/>
          <w:szCs w:val="40"/>
        </w:rPr>
        <w:t>柳州职业技术大学2026年公共设施维修耗材采购（YZLLZ2026-J1-001-LZQT）</w:t>
      </w:r>
      <w:bookmarkEnd w:id="0"/>
      <w:r>
        <w:rPr>
          <w:rFonts w:hint="eastAsia" w:ascii="方正小标宋_GBK" w:hAnsi="宋体" w:eastAsia="方正小标宋_GBK" w:cs="Times New Roman"/>
          <w:b/>
          <w:bCs/>
          <w:sz w:val="40"/>
          <w:szCs w:val="40"/>
        </w:rPr>
        <w:t>成交结果公告</w:t>
      </w:r>
    </w:p>
    <w:p w14:paraId="11FC898B">
      <w:pPr>
        <w:spacing w:line="400" w:lineRule="exact"/>
        <w:ind w:firstLine="723" w:firstLineChars="300"/>
        <w:rPr>
          <w:rFonts w:ascii="宋体" w:hAnsi="Times New Roman" w:eastAsia="黑体" w:cs="Times New Roman"/>
          <w:b/>
          <w:bCs/>
          <w:kern w:val="0"/>
          <w:sz w:val="24"/>
          <w:szCs w:val="32"/>
        </w:rPr>
      </w:pPr>
    </w:p>
    <w:p w14:paraId="222B8F49">
      <w:pPr>
        <w:rPr>
          <w:rFonts w:hint="eastAsia" w:ascii="仿宋" w:hAnsi="仿宋" w:eastAsia="仿宋" w:cs="仿宋"/>
          <w:b w:val="0"/>
          <w:bCs w:val="0"/>
          <w:szCs w:val="28"/>
        </w:rPr>
      </w:pPr>
      <w:bookmarkStart w:id="1" w:name="_Toc35393621"/>
      <w:bookmarkStart w:id="2" w:name="_Toc28359002"/>
      <w:bookmarkStart w:id="3" w:name="_Toc28359079"/>
      <w:bookmarkStart w:id="4" w:name="_Toc35393790"/>
      <w:bookmarkStart w:id="5" w:name="_Hlk24379207"/>
      <w:r>
        <w:rPr>
          <w:rFonts w:hint="eastAsia" w:ascii="黑体" w:hAnsi="黑体" w:eastAsia="黑体"/>
          <w:b/>
          <w:bCs/>
          <w:szCs w:val="21"/>
        </w:rPr>
        <w:t>一、</w:t>
      </w:r>
      <w:bookmarkEnd w:id="1"/>
      <w:bookmarkEnd w:id="2"/>
      <w:bookmarkEnd w:id="3"/>
      <w:bookmarkEnd w:id="4"/>
      <w:r>
        <w:rPr>
          <w:rFonts w:hint="eastAsia" w:ascii="黑体" w:hAnsi="黑体" w:eastAsia="黑体"/>
          <w:b/>
          <w:bCs/>
          <w:szCs w:val="21"/>
        </w:rPr>
        <w:t>项目编号：</w:t>
      </w:r>
      <w:bookmarkEnd w:id="5"/>
      <w:r>
        <w:rPr>
          <w:rFonts w:hint="eastAsia" w:ascii="仿宋" w:hAnsi="仿宋" w:eastAsia="仿宋" w:cs="仿宋"/>
          <w:b w:val="0"/>
          <w:bCs w:val="0"/>
          <w:szCs w:val="21"/>
        </w:rPr>
        <w:t>YZLLZ2026-J1-001-LZQT</w:t>
      </w:r>
    </w:p>
    <w:p w14:paraId="5DABF508">
      <w:pPr>
        <w:rPr>
          <w:rFonts w:hint="eastAsia" w:ascii="仿宋" w:hAnsi="仿宋"/>
          <w:szCs w:val="28"/>
        </w:rPr>
      </w:pPr>
      <w:r>
        <w:rPr>
          <w:rFonts w:hint="eastAsia" w:ascii="黑体" w:hAnsi="黑体" w:eastAsia="黑体"/>
          <w:b/>
          <w:bCs/>
          <w:szCs w:val="21"/>
        </w:rPr>
        <w:t>二、项目名称：</w:t>
      </w:r>
      <w:bookmarkStart w:id="6" w:name="_Toc28359080"/>
      <w:bookmarkStart w:id="7" w:name="_Toc28359003"/>
      <w:bookmarkStart w:id="8" w:name="_Toc35393622"/>
      <w:bookmarkStart w:id="9" w:name="_Toc35393791"/>
      <w:r>
        <w:rPr>
          <w:rFonts w:hint="eastAsia" w:ascii="仿宋" w:hAnsi="仿宋" w:eastAsia="仿宋" w:cs="仿宋"/>
          <w:b w:val="0"/>
          <w:bCs w:val="0"/>
          <w:szCs w:val="21"/>
        </w:rPr>
        <w:t>柳州职业技术大学2026年公共设施维修耗材采购</w:t>
      </w:r>
    </w:p>
    <w:p w14:paraId="36E73970">
      <w:pPr>
        <w:rPr>
          <w:rFonts w:hint="eastAsia" w:ascii="黑体" w:hAnsi="黑体" w:eastAsia="黑体"/>
          <w:b/>
          <w:bCs/>
          <w:szCs w:val="21"/>
        </w:rPr>
      </w:pPr>
      <w:r>
        <w:rPr>
          <w:rFonts w:hint="eastAsia" w:ascii="黑体" w:hAnsi="黑体" w:eastAsia="黑体"/>
          <w:b/>
          <w:bCs/>
          <w:szCs w:val="21"/>
        </w:rPr>
        <w:t>三、成交信息</w:t>
      </w:r>
      <w:bookmarkEnd w:id="6"/>
      <w:bookmarkEnd w:id="7"/>
      <w:bookmarkEnd w:id="8"/>
      <w:bookmarkEnd w:id="9"/>
    </w:p>
    <w:p w14:paraId="5921550E">
      <w:pPr>
        <w:ind w:firstLine="560" w:firstLineChars="200"/>
        <w:rPr>
          <w:rFonts w:hint="eastAsia" w:ascii="仿宋" w:hAnsi="仿宋"/>
          <w:szCs w:val="28"/>
          <w:highlight w:val="none"/>
          <w:lang w:val="en-US" w:eastAsia="zh-CN"/>
        </w:rPr>
      </w:pPr>
      <w:r>
        <w:rPr>
          <w:rFonts w:hint="eastAsia" w:ascii="仿宋" w:hAnsi="仿宋"/>
          <w:szCs w:val="28"/>
          <w:lang w:val="en-US" w:eastAsia="zh-CN"/>
        </w:rPr>
        <w:t>成交供应</w:t>
      </w:r>
      <w:r>
        <w:rPr>
          <w:rFonts w:hint="eastAsia" w:ascii="仿宋" w:hAnsi="仿宋"/>
          <w:szCs w:val="28"/>
          <w:highlight w:val="none"/>
          <w:lang w:val="en-US" w:eastAsia="zh-CN"/>
        </w:rPr>
        <w:t>商名称：柳州市柳南区凌腾五金销售部</w:t>
      </w:r>
    </w:p>
    <w:p w14:paraId="27D3E31D">
      <w:pPr>
        <w:ind w:firstLine="560" w:firstLineChars="200"/>
        <w:rPr>
          <w:rFonts w:hint="eastAsia" w:ascii="仿宋" w:hAnsi="仿宋"/>
          <w:szCs w:val="28"/>
          <w:highlight w:val="none"/>
          <w:lang w:val="en-US" w:eastAsia="zh-CN"/>
        </w:rPr>
      </w:pPr>
      <w:r>
        <w:rPr>
          <w:rFonts w:hint="eastAsia" w:ascii="仿宋" w:hAnsi="仿宋"/>
          <w:szCs w:val="28"/>
          <w:highlight w:val="none"/>
          <w:lang w:val="en-US" w:eastAsia="zh-CN"/>
        </w:rPr>
        <w:t>成交供应商地址：柳州市柳邕路104号3栋2单元3-2号房</w:t>
      </w:r>
    </w:p>
    <w:p w14:paraId="70B68F68">
      <w:pPr>
        <w:ind w:firstLine="560" w:firstLineChars="200"/>
        <w:rPr>
          <w:rFonts w:hint="default" w:ascii="仿宋" w:hAnsi="仿宋"/>
          <w:szCs w:val="28"/>
          <w:highlight w:val="none"/>
          <w:lang w:val="en-US" w:eastAsia="zh-CN"/>
        </w:rPr>
      </w:pPr>
      <w:r>
        <w:rPr>
          <w:rFonts w:hint="eastAsia" w:ascii="仿宋" w:hAnsi="仿宋"/>
          <w:szCs w:val="28"/>
          <w:highlight w:val="none"/>
          <w:lang w:val="en-US" w:eastAsia="zh-CN"/>
        </w:rPr>
        <w:t>成交优惠率：80%</w:t>
      </w:r>
    </w:p>
    <w:p w14:paraId="1AEE6E7D">
      <w:pPr>
        <w:rPr>
          <w:rFonts w:hint="eastAsia" w:ascii="黑体" w:hAnsi="黑体" w:eastAsia="黑体"/>
          <w:b/>
          <w:bCs/>
          <w:szCs w:val="21"/>
          <w:highlight w:val="none"/>
        </w:rPr>
      </w:pPr>
      <w:r>
        <w:rPr>
          <w:rFonts w:hint="eastAsia" w:ascii="黑体" w:hAnsi="黑体" w:eastAsia="黑体"/>
          <w:b/>
          <w:bCs/>
          <w:szCs w:val="21"/>
          <w:highlight w:val="none"/>
        </w:rPr>
        <w:t>四、主要标的信息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7"/>
        <w:gridCol w:w="2222"/>
        <w:gridCol w:w="1485"/>
        <w:gridCol w:w="1396"/>
        <w:gridCol w:w="1944"/>
        <w:gridCol w:w="1580"/>
      </w:tblGrid>
      <w:tr w14:paraId="4390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66" w:type="pct"/>
            <w:shd w:val="clear" w:color="auto" w:fill="FFFFFF"/>
            <w:tcMar>
              <w:top w:w="75" w:type="dxa"/>
              <w:left w:w="150" w:type="dxa"/>
              <w:bottom w:w="75" w:type="dxa"/>
              <w:right w:w="150" w:type="dxa"/>
            </w:tcMar>
            <w:vAlign w:val="center"/>
          </w:tcPr>
          <w:p w14:paraId="4A6D3F7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b/>
                <w:bCs/>
                <w:sz w:val="20"/>
                <w:szCs w:val="21"/>
              </w:rPr>
            </w:pPr>
            <w:r>
              <w:rPr>
                <w:rFonts w:ascii="仿宋" w:hAnsi="仿宋" w:cs="宋体"/>
                <w:b/>
                <w:bCs/>
                <w:szCs w:val="21"/>
                <w:lang w:bidi="ar"/>
              </w:rPr>
              <w:t>序号</w:t>
            </w:r>
          </w:p>
        </w:tc>
        <w:tc>
          <w:tcPr>
            <w:tcW w:w="1167" w:type="pct"/>
            <w:shd w:val="clear" w:color="auto" w:fill="FFFFFF"/>
            <w:tcMar>
              <w:top w:w="75" w:type="dxa"/>
              <w:left w:w="150" w:type="dxa"/>
              <w:bottom w:w="75" w:type="dxa"/>
              <w:right w:w="150" w:type="dxa"/>
            </w:tcMar>
            <w:vAlign w:val="center"/>
          </w:tcPr>
          <w:p w14:paraId="12B1FA4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cs="宋体"/>
                <w:b/>
                <w:bCs/>
                <w:szCs w:val="21"/>
                <w:lang w:bidi="ar"/>
              </w:rPr>
            </w:pPr>
            <w:r>
              <w:rPr>
                <w:rFonts w:hint="eastAsia" w:ascii="仿宋" w:hAnsi="仿宋" w:cs="宋体"/>
                <w:b/>
                <w:bCs/>
                <w:szCs w:val="21"/>
                <w:lang w:bidi="ar"/>
              </w:rPr>
              <w:t>标的名称</w:t>
            </w:r>
          </w:p>
        </w:tc>
        <w:tc>
          <w:tcPr>
            <w:tcW w:w="780" w:type="pct"/>
            <w:shd w:val="clear" w:color="auto" w:fill="FFFFFF"/>
            <w:vAlign w:val="center"/>
          </w:tcPr>
          <w:p w14:paraId="2210B9F8">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cs="宋体"/>
                <w:b/>
                <w:bCs/>
                <w:szCs w:val="21"/>
                <w:lang w:bidi="ar"/>
              </w:rPr>
            </w:pPr>
            <w:r>
              <w:rPr>
                <w:rFonts w:hint="eastAsia" w:ascii="仿宋" w:hAnsi="仿宋" w:cs="宋体"/>
                <w:b/>
                <w:bCs/>
                <w:szCs w:val="21"/>
                <w:lang w:bidi="ar"/>
              </w:rPr>
              <w:t>服务范围</w:t>
            </w:r>
          </w:p>
        </w:tc>
        <w:tc>
          <w:tcPr>
            <w:tcW w:w="733" w:type="pct"/>
            <w:shd w:val="clear" w:color="auto" w:fill="FFFFFF"/>
            <w:vAlign w:val="center"/>
          </w:tcPr>
          <w:p w14:paraId="08095ED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cs="宋体"/>
                <w:b/>
                <w:bCs/>
                <w:szCs w:val="21"/>
                <w:lang w:bidi="ar"/>
              </w:rPr>
            </w:pPr>
            <w:r>
              <w:rPr>
                <w:rFonts w:hint="eastAsia" w:ascii="仿宋" w:hAnsi="仿宋" w:cs="宋体"/>
                <w:b/>
                <w:bCs/>
                <w:szCs w:val="21"/>
                <w:lang w:bidi="ar"/>
              </w:rPr>
              <w:t>服务要求</w:t>
            </w:r>
          </w:p>
        </w:tc>
        <w:tc>
          <w:tcPr>
            <w:tcW w:w="1021" w:type="pct"/>
            <w:shd w:val="clear" w:color="auto" w:fill="FFFFFF"/>
            <w:tcMar>
              <w:top w:w="75" w:type="dxa"/>
              <w:left w:w="150" w:type="dxa"/>
              <w:bottom w:w="75" w:type="dxa"/>
              <w:right w:w="150" w:type="dxa"/>
            </w:tcMar>
            <w:vAlign w:val="center"/>
          </w:tcPr>
          <w:p w14:paraId="1976055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cs="宋体"/>
                <w:b/>
                <w:bCs/>
                <w:szCs w:val="21"/>
                <w:lang w:bidi="ar"/>
              </w:rPr>
            </w:pPr>
            <w:r>
              <w:rPr>
                <w:rFonts w:hint="eastAsia" w:ascii="仿宋" w:hAnsi="仿宋" w:cs="宋体"/>
                <w:b/>
                <w:bCs/>
                <w:szCs w:val="21"/>
                <w:lang w:bidi="ar"/>
              </w:rPr>
              <w:t>服务时间</w:t>
            </w:r>
          </w:p>
        </w:tc>
        <w:tc>
          <w:tcPr>
            <w:tcW w:w="830" w:type="pct"/>
            <w:shd w:val="clear" w:color="auto" w:fill="FFFFFF"/>
            <w:tcMar>
              <w:top w:w="75" w:type="dxa"/>
              <w:left w:w="150" w:type="dxa"/>
              <w:bottom w:w="75" w:type="dxa"/>
              <w:right w:w="150" w:type="dxa"/>
            </w:tcMar>
            <w:vAlign w:val="center"/>
          </w:tcPr>
          <w:p w14:paraId="5FB87C9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cs="宋体"/>
                <w:b/>
                <w:bCs/>
                <w:szCs w:val="21"/>
                <w:lang w:bidi="ar"/>
              </w:rPr>
            </w:pPr>
            <w:r>
              <w:rPr>
                <w:rFonts w:hint="eastAsia" w:ascii="仿宋" w:hAnsi="仿宋" w:cs="宋体"/>
                <w:b/>
                <w:bCs/>
                <w:szCs w:val="21"/>
                <w:lang w:bidi="ar"/>
              </w:rPr>
              <w:t>服务标准</w:t>
            </w:r>
          </w:p>
        </w:tc>
      </w:tr>
      <w:tr w14:paraId="79E7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66" w:type="pct"/>
            <w:shd w:val="clear" w:color="auto" w:fill="auto"/>
            <w:tcMar>
              <w:top w:w="75" w:type="dxa"/>
              <w:left w:w="150" w:type="dxa"/>
              <w:bottom w:w="75" w:type="dxa"/>
              <w:right w:w="150" w:type="dxa"/>
            </w:tcMar>
            <w:vAlign w:val="center"/>
          </w:tcPr>
          <w:p w14:paraId="2058FA6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cstheme="minorBidi"/>
                <w:kern w:val="2"/>
                <w:sz w:val="28"/>
                <w:szCs w:val="22"/>
                <w:lang w:val="en-US" w:eastAsia="zh-CN" w:bidi="ar-SA"/>
              </w:rPr>
            </w:pPr>
            <w:r>
              <w:rPr>
                <w:rFonts w:hint="eastAsia" w:ascii="仿宋" w:hAnsi="仿宋"/>
              </w:rPr>
              <w:t>1</w:t>
            </w:r>
          </w:p>
        </w:tc>
        <w:tc>
          <w:tcPr>
            <w:tcW w:w="1167" w:type="pct"/>
            <w:shd w:val="clear" w:color="auto" w:fill="auto"/>
            <w:tcMar>
              <w:top w:w="75" w:type="dxa"/>
              <w:left w:w="150" w:type="dxa"/>
              <w:bottom w:w="75" w:type="dxa"/>
              <w:right w:w="150" w:type="dxa"/>
            </w:tcMar>
            <w:vAlign w:val="center"/>
          </w:tcPr>
          <w:p w14:paraId="45D60CC1">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cstheme="minorBidi"/>
                <w:kern w:val="2"/>
                <w:sz w:val="28"/>
                <w:szCs w:val="22"/>
                <w:lang w:val="en-US" w:eastAsia="zh-CN" w:bidi="ar-SA"/>
              </w:rPr>
            </w:pPr>
            <w:r>
              <w:rPr>
                <w:rFonts w:hint="eastAsia" w:ascii="仿宋" w:hAnsi="仿宋" w:eastAsia="仿宋" w:cstheme="minorBidi"/>
                <w:kern w:val="2"/>
                <w:sz w:val="28"/>
                <w:szCs w:val="22"/>
                <w:lang w:val="en-US" w:eastAsia="zh-CN" w:bidi="ar-SA"/>
              </w:rPr>
              <w:t>柳州职业技术大学2026年公共设施维修耗材</w:t>
            </w:r>
          </w:p>
        </w:tc>
        <w:tc>
          <w:tcPr>
            <w:tcW w:w="780" w:type="pct"/>
            <w:shd w:val="clear" w:color="auto" w:fill="auto"/>
            <w:vAlign w:val="center"/>
          </w:tcPr>
          <w:p w14:paraId="30C11656">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cstheme="minorBidi"/>
                <w:kern w:val="2"/>
                <w:sz w:val="28"/>
                <w:szCs w:val="22"/>
                <w:lang w:val="en-US" w:eastAsia="zh-CN" w:bidi="ar-SA"/>
              </w:rPr>
            </w:pPr>
            <w:r>
              <w:rPr>
                <w:rFonts w:hint="eastAsia" w:ascii="仿宋" w:hAnsi="仿宋"/>
              </w:rPr>
              <w:t>详见竞争性</w:t>
            </w:r>
            <w:r>
              <w:rPr>
                <w:rFonts w:hint="eastAsia" w:ascii="仿宋" w:hAnsi="仿宋"/>
                <w:lang w:val="en-US" w:eastAsia="zh-CN"/>
              </w:rPr>
              <w:t>谈判</w:t>
            </w:r>
            <w:r>
              <w:rPr>
                <w:rFonts w:hint="eastAsia" w:ascii="仿宋" w:hAnsi="仿宋"/>
              </w:rPr>
              <w:t>文件</w:t>
            </w:r>
          </w:p>
        </w:tc>
        <w:tc>
          <w:tcPr>
            <w:tcW w:w="733" w:type="pct"/>
            <w:shd w:val="clear" w:color="auto" w:fill="auto"/>
            <w:vAlign w:val="center"/>
          </w:tcPr>
          <w:p w14:paraId="363BE62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cstheme="minorBidi"/>
                <w:kern w:val="2"/>
                <w:sz w:val="28"/>
                <w:szCs w:val="22"/>
                <w:lang w:val="en-US" w:eastAsia="zh-CN" w:bidi="ar-SA"/>
              </w:rPr>
            </w:pPr>
            <w:r>
              <w:rPr>
                <w:rFonts w:hint="eastAsia" w:ascii="仿宋" w:hAnsi="仿宋"/>
              </w:rPr>
              <w:t>详见竞争性</w:t>
            </w:r>
            <w:r>
              <w:rPr>
                <w:rFonts w:hint="eastAsia" w:ascii="仿宋" w:hAnsi="仿宋"/>
                <w:lang w:val="en-US" w:eastAsia="zh-CN"/>
              </w:rPr>
              <w:t>谈判</w:t>
            </w:r>
            <w:r>
              <w:rPr>
                <w:rFonts w:hint="eastAsia" w:ascii="仿宋" w:hAnsi="仿宋"/>
              </w:rPr>
              <w:t>文件</w:t>
            </w:r>
          </w:p>
        </w:tc>
        <w:tc>
          <w:tcPr>
            <w:tcW w:w="1021" w:type="pct"/>
            <w:shd w:val="clear" w:color="auto" w:fill="auto"/>
            <w:tcMar>
              <w:top w:w="75" w:type="dxa"/>
              <w:left w:w="150" w:type="dxa"/>
              <w:bottom w:w="75" w:type="dxa"/>
              <w:right w:w="150" w:type="dxa"/>
            </w:tcMar>
            <w:vAlign w:val="center"/>
          </w:tcPr>
          <w:p w14:paraId="6B7D075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cstheme="minorBidi"/>
                <w:kern w:val="2"/>
                <w:sz w:val="28"/>
                <w:szCs w:val="22"/>
                <w:lang w:val="en-US" w:eastAsia="zh-CN" w:bidi="ar-SA"/>
              </w:rPr>
            </w:pPr>
            <w:r>
              <w:rPr>
                <w:rFonts w:hint="eastAsia" w:ascii="仿宋" w:hAnsi="仿宋" w:eastAsia="仿宋" w:cstheme="minorBidi"/>
                <w:kern w:val="2"/>
                <w:sz w:val="28"/>
                <w:szCs w:val="22"/>
                <w:lang w:val="en-US" w:eastAsia="zh-CN" w:bidi="ar-SA"/>
              </w:rPr>
              <w:t>自签约之日起至2026年12月31日止（或合同金额执行完毕止）</w:t>
            </w:r>
          </w:p>
        </w:tc>
        <w:tc>
          <w:tcPr>
            <w:tcW w:w="830" w:type="pct"/>
            <w:shd w:val="clear" w:color="auto" w:fill="auto"/>
            <w:tcMar>
              <w:top w:w="75" w:type="dxa"/>
              <w:left w:w="150" w:type="dxa"/>
              <w:bottom w:w="75" w:type="dxa"/>
              <w:right w:w="150" w:type="dxa"/>
            </w:tcMar>
            <w:vAlign w:val="center"/>
          </w:tcPr>
          <w:p w14:paraId="52901E2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仿宋" w:hAnsi="仿宋" w:eastAsia="仿宋" w:cstheme="minorBidi"/>
                <w:kern w:val="2"/>
                <w:sz w:val="28"/>
                <w:szCs w:val="22"/>
                <w:lang w:val="en-US" w:eastAsia="zh-CN" w:bidi="ar-SA"/>
              </w:rPr>
            </w:pPr>
            <w:r>
              <w:rPr>
                <w:rFonts w:hint="eastAsia" w:ascii="仿宋" w:hAnsi="仿宋"/>
              </w:rPr>
              <w:t>详见竞争性</w:t>
            </w:r>
            <w:r>
              <w:rPr>
                <w:rFonts w:hint="eastAsia" w:ascii="仿宋" w:hAnsi="仿宋"/>
                <w:lang w:val="en-US" w:eastAsia="zh-CN"/>
              </w:rPr>
              <w:t>谈判</w:t>
            </w:r>
            <w:r>
              <w:rPr>
                <w:rFonts w:hint="eastAsia" w:ascii="仿宋" w:hAnsi="仿宋"/>
              </w:rPr>
              <w:t>文件</w:t>
            </w:r>
            <w:bookmarkStart w:id="10" w:name="_GoBack"/>
            <w:bookmarkEnd w:id="10"/>
          </w:p>
        </w:tc>
      </w:tr>
    </w:tbl>
    <w:p w14:paraId="4B4333FC">
      <w:pPr>
        <w:rPr>
          <w:szCs w:val="28"/>
        </w:rPr>
      </w:pPr>
      <w:r>
        <w:rPr>
          <w:rFonts w:hint="eastAsia" w:ascii="黑体" w:hAnsi="黑体" w:eastAsia="黑体"/>
          <w:b/>
          <w:bCs/>
          <w:szCs w:val="28"/>
        </w:rPr>
        <w:t>五、评审专家名单：</w:t>
      </w:r>
    </w:p>
    <w:p w14:paraId="40EBFF00">
      <w:pPr>
        <w:ind w:firstLine="560" w:firstLineChars="200"/>
        <w:rPr>
          <w:rFonts w:hint="eastAsia" w:ascii="仿宋" w:hAnsi="仿宋"/>
          <w:szCs w:val="28"/>
          <w:lang w:val="en-US" w:eastAsia="zh-CN"/>
        </w:rPr>
      </w:pPr>
      <w:r>
        <w:rPr>
          <w:rFonts w:hint="eastAsia" w:ascii="仿宋" w:hAnsi="仿宋"/>
          <w:szCs w:val="28"/>
          <w:lang w:val="en-US" w:eastAsia="zh-CN"/>
        </w:rPr>
        <w:t>苏维刚、潘慧青、黄少亮（采购人代表）</w:t>
      </w:r>
    </w:p>
    <w:p w14:paraId="276F1CA8">
      <w:pPr>
        <w:rPr>
          <w:szCs w:val="28"/>
          <w:highlight w:val="none"/>
        </w:rPr>
      </w:pPr>
      <w:r>
        <w:rPr>
          <w:rFonts w:hint="eastAsia" w:ascii="黑体" w:hAnsi="黑体" w:eastAsia="黑体"/>
          <w:b/>
          <w:bCs/>
          <w:szCs w:val="28"/>
          <w:highlight w:val="none"/>
          <w:lang w:val="en-US" w:eastAsia="zh-CN"/>
        </w:rPr>
        <w:t>六</w:t>
      </w:r>
      <w:r>
        <w:rPr>
          <w:rFonts w:hint="eastAsia" w:ascii="黑体" w:hAnsi="黑体" w:eastAsia="黑体"/>
          <w:b/>
          <w:bCs/>
          <w:szCs w:val="28"/>
          <w:highlight w:val="none"/>
        </w:rPr>
        <w:t>、公告期限</w:t>
      </w:r>
    </w:p>
    <w:p w14:paraId="7CE87C68">
      <w:pPr>
        <w:ind w:firstLine="560" w:firstLineChars="200"/>
        <w:rPr>
          <w:rFonts w:hint="eastAsia" w:ascii="仿宋" w:hAnsi="仿宋"/>
          <w:szCs w:val="28"/>
          <w:highlight w:val="none"/>
          <w:lang w:val="en-US" w:eastAsia="zh-CN"/>
        </w:rPr>
      </w:pPr>
      <w:r>
        <w:rPr>
          <w:rFonts w:hint="eastAsia" w:ascii="仿宋" w:hAnsi="仿宋"/>
          <w:szCs w:val="28"/>
          <w:highlight w:val="none"/>
          <w:lang w:val="en-US" w:eastAsia="zh-CN"/>
        </w:rPr>
        <w:t>自本公告发布之日起1个工作日。</w:t>
      </w:r>
    </w:p>
    <w:p w14:paraId="6D018FB4">
      <w:pPr>
        <w:rPr>
          <w:szCs w:val="28"/>
          <w:highlight w:val="none"/>
        </w:rPr>
      </w:pPr>
      <w:r>
        <w:rPr>
          <w:rFonts w:hint="eastAsia" w:ascii="黑体" w:hAnsi="黑体" w:eastAsia="黑体"/>
          <w:b/>
          <w:bCs/>
          <w:szCs w:val="28"/>
          <w:highlight w:val="none"/>
          <w:lang w:val="en-US" w:eastAsia="zh-CN"/>
        </w:rPr>
        <w:t>七</w:t>
      </w:r>
      <w:r>
        <w:rPr>
          <w:rFonts w:hint="eastAsia" w:ascii="黑体" w:hAnsi="黑体" w:eastAsia="黑体"/>
          <w:b/>
          <w:bCs/>
          <w:szCs w:val="28"/>
          <w:highlight w:val="none"/>
        </w:rPr>
        <w:t>、其他补充事宜</w:t>
      </w:r>
    </w:p>
    <w:p w14:paraId="70AFC12E">
      <w:pPr>
        <w:ind w:firstLine="560" w:firstLineChars="200"/>
        <w:rPr>
          <w:rFonts w:hint="eastAsia" w:ascii="仿宋" w:hAnsi="仿宋"/>
          <w:szCs w:val="28"/>
          <w:lang w:val="en-US" w:eastAsia="zh-CN"/>
        </w:rPr>
      </w:pPr>
      <w:r>
        <w:rPr>
          <w:rFonts w:hint="eastAsia" w:ascii="仿宋" w:hAnsi="仿宋"/>
          <w:szCs w:val="28"/>
          <w:lang w:val="en-US" w:eastAsia="zh-CN"/>
        </w:rPr>
        <w:t>1.网上查询地址：中国采购与招标网（www.chinabidding.com.cn）、柳州职业技术大学官网（www.lzpu.edu.cn）、云之龙集团网（https://yzljt.cn/）</w:t>
      </w:r>
    </w:p>
    <w:p w14:paraId="6F19B472">
      <w:pPr>
        <w:ind w:firstLine="560" w:firstLineChars="200"/>
        <w:rPr>
          <w:rFonts w:hint="eastAsia" w:ascii="仿宋" w:hAnsi="仿宋"/>
          <w:szCs w:val="28"/>
          <w:lang w:val="en-US" w:eastAsia="zh-CN"/>
        </w:rPr>
      </w:pPr>
      <w:r>
        <w:rPr>
          <w:rFonts w:hint="eastAsia" w:ascii="仿宋" w:hAnsi="仿宋"/>
          <w:szCs w:val="28"/>
          <w:lang w:val="en-US" w:eastAsia="zh-CN"/>
        </w:rPr>
        <w:t>2.供应商认为成交结果使自己的权益受到损害的，可以在成交结果公告期限届满之日起七个工作日内以书面形式向采购人或采购代理机构提出质疑，逾期将不再受理。</w:t>
      </w:r>
    </w:p>
    <w:p w14:paraId="05E7A6C4">
      <w:pPr>
        <w:rPr>
          <w:szCs w:val="28"/>
        </w:rPr>
      </w:pPr>
      <w:r>
        <w:rPr>
          <w:rFonts w:hint="eastAsia" w:ascii="黑体" w:hAnsi="黑体" w:eastAsia="黑体"/>
          <w:b/>
          <w:bCs/>
          <w:szCs w:val="28"/>
          <w:lang w:val="en-US" w:eastAsia="zh-CN"/>
        </w:rPr>
        <w:t>八</w:t>
      </w:r>
      <w:r>
        <w:rPr>
          <w:rFonts w:hint="eastAsia" w:ascii="黑体" w:hAnsi="黑体" w:eastAsia="黑体"/>
          <w:b/>
          <w:bCs/>
          <w:szCs w:val="28"/>
        </w:rPr>
        <w:t>、对本次公告内容提出询问，请按以下方式联系</w:t>
      </w:r>
      <w:r>
        <w:rPr>
          <w:rFonts w:hint="eastAsia"/>
          <w:szCs w:val="28"/>
        </w:rPr>
        <w:t xml:space="preserve"> </w:t>
      </w:r>
    </w:p>
    <w:p w14:paraId="0C1A7695">
      <w:pPr>
        <w:ind w:firstLine="560" w:firstLineChars="200"/>
        <w:rPr>
          <w:rFonts w:hint="eastAsia" w:ascii="仿宋" w:hAnsi="仿宋"/>
          <w:szCs w:val="28"/>
        </w:rPr>
      </w:pPr>
      <w:r>
        <w:rPr>
          <w:rFonts w:hint="eastAsia" w:ascii="仿宋" w:hAnsi="仿宋"/>
          <w:szCs w:val="28"/>
          <w:lang w:val="en-US" w:eastAsia="zh-CN"/>
        </w:rPr>
        <w:t>1.</w:t>
      </w:r>
      <w:r>
        <w:rPr>
          <w:rFonts w:hint="eastAsia" w:ascii="仿宋" w:hAnsi="仿宋"/>
          <w:szCs w:val="28"/>
        </w:rPr>
        <w:t>采购人信息</w:t>
      </w:r>
    </w:p>
    <w:p w14:paraId="6FB57EE3">
      <w:pPr>
        <w:ind w:firstLine="560" w:firstLineChars="200"/>
        <w:rPr>
          <w:rFonts w:hint="eastAsia" w:ascii="仿宋" w:hAnsi="仿宋"/>
          <w:szCs w:val="28"/>
          <w:lang w:val="en-US" w:eastAsia="zh-CN"/>
        </w:rPr>
      </w:pPr>
      <w:r>
        <w:rPr>
          <w:rFonts w:hint="eastAsia" w:ascii="仿宋" w:hAnsi="仿宋"/>
          <w:szCs w:val="28"/>
          <w:lang w:val="en-US" w:eastAsia="zh-CN"/>
        </w:rPr>
        <w:t>名    称：柳州职业技术大学</w:t>
      </w:r>
    </w:p>
    <w:p w14:paraId="2DADBB80">
      <w:pPr>
        <w:ind w:firstLine="560" w:firstLineChars="200"/>
        <w:rPr>
          <w:rFonts w:hint="eastAsia" w:ascii="仿宋" w:hAnsi="仿宋"/>
          <w:szCs w:val="28"/>
          <w:lang w:val="en-US" w:eastAsia="zh-CN"/>
        </w:rPr>
      </w:pPr>
      <w:r>
        <w:rPr>
          <w:rFonts w:hint="eastAsia" w:ascii="仿宋" w:hAnsi="仿宋"/>
          <w:szCs w:val="28"/>
          <w:lang w:val="en-US" w:eastAsia="zh-CN"/>
        </w:rPr>
        <w:t>地    址：柳州市社湾路28号</w:t>
      </w:r>
    </w:p>
    <w:p w14:paraId="422DD374">
      <w:pPr>
        <w:ind w:firstLine="560" w:firstLineChars="200"/>
        <w:rPr>
          <w:rFonts w:hint="eastAsia" w:ascii="仿宋" w:hAnsi="仿宋"/>
          <w:szCs w:val="28"/>
          <w:lang w:val="en-US" w:eastAsia="zh-CN"/>
        </w:rPr>
      </w:pPr>
      <w:r>
        <w:rPr>
          <w:rFonts w:hint="eastAsia" w:ascii="仿宋" w:hAnsi="仿宋"/>
          <w:szCs w:val="28"/>
          <w:lang w:val="en-US" w:eastAsia="zh-CN"/>
        </w:rPr>
        <w:t>项目联系人：陈国银</w:t>
      </w:r>
    </w:p>
    <w:p w14:paraId="28B950CF">
      <w:pPr>
        <w:ind w:firstLine="560" w:firstLineChars="200"/>
        <w:rPr>
          <w:rFonts w:hint="eastAsia" w:ascii="仿宋" w:hAnsi="仿宋"/>
          <w:szCs w:val="28"/>
          <w:lang w:val="en-US" w:eastAsia="zh-CN"/>
        </w:rPr>
      </w:pPr>
      <w:r>
        <w:rPr>
          <w:rFonts w:hint="eastAsia" w:ascii="仿宋" w:hAnsi="仿宋"/>
          <w:szCs w:val="28"/>
          <w:lang w:val="en-US" w:eastAsia="zh-CN"/>
        </w:rPr>
        <w:t>联系方式：0772-3156307</w:t>
      </w:r>
    </w:p>
    <w:p w14:paraId="2C4BEF15">
      <w:pPr>
        <w:ind w:firstLine="560" w:firstLineChars="200"/>
        <w:rPr>
          <w:rFonts w:hint="eastAsia" w:ascii="仿宋" w:hAnsi="仿宋"/>
          <w:szCs w:val="28"/>
        </w:rPr>
      </w:pPr>
      <w:r>
        <w:rPr>
          <w:rFonts w:hint="eastAsia" w:ascii="仿宋" w:hAnsi="仿宋"/>
          <w:szCs w:val="28"/>
          <w:lang w:val="en-US" w:eastAsia="zh-CN"/>
        </w:rPr>
        <w:t>2.</w:t>
      </w:r>
      <w:r>
        <w:rPr>
          <w:rFonts w:hint="eastAsia" w:ascii="仿宋" w:hAnsi="仿宋"/>
          <w:szCs w:val="28"/>
        </w:rPr>
        <w:t>采购代理机构信息</w:t>
      </w:r>
    </w:p>
    <w:p w14:paraId="21FE417D">
      <w:pPr>
        <w:ind w:firstLine="560" w:firstLineChars="200"/>
        <w:rPr>
          <w:rFonts w:hint="eastAsia" w:ascii="仿宋" w:hAnsi="仿宋"/>
          <w:szCs w:val="28"/>
        </w:rPr>
      </w:pPr>
      <w:r>
        <w:rPr>
          <w:rFonts w:hint="eastAsia" w:ascii="仿宋" w:hAnsi="仿宋"/>
          <w:szCs w:val="28"/>
        </w:rPr>
        <w:t>名    称：云之龙咨询集团有限公司</w:t>
      </w:r>
    </w:p>
    <w:p w14:paraId="14852499">
      <w:pPr>
        <w:ind w:firstLine="560" w:firstLineChars="200"/>
        <w:rPr>
          <w:rFonts w:hint="eastAsia" w:ascii="仿宋" w:hAnsi="仿宋"/>
          <w:szCs w:val="28"/>
        </w:rPr>
      </w:pPr>
      <w:r>
        <w:rPr>
          <w:rFonts w:hint="eastAsia" w:ascii="仿宋" w:hAnsi="仿宋"/>
          <w:szCs w:val="28"/>
        </w:rPr>
        <w:t>地    址：柳州市滨江东路16号金沙角三区二层211-218室</w:t>
      </w:r>
    </w:p>
    <w:p w14:paraId="711ED199">
      <w:pPr>
        <w:ind w:firstLine="560" w:firstLineChars="200"/>
        <w:rPr>
          <w:rFonts w:hint="eastAsia" w:ascii="仿宋" w:hAnsi="仿宋"/>
          <w:szCs w:val="28"/>
          <w:lang w:val="en-US" w:eastAsia="zh-CN"/>
        </w:rPr>
      </w:pPr>
      <w:r>
        <w:rPr>
          <w:rFonts w:hint="eastAsia" w:ascii="仿宋" w:hAnsi="仿宋"/>
          <w:szCs w:val="28"/>
        </w:rPr>
        <w:t>项目联系人：杨启帆</w:t>
      </w:r>
    </w:p>
    <w:p w14:paraId="64B76BCE">
      <w:pPr>
        <w:ind w:firstLine="560" w:firstLineChars="200"/>
        <w:rPr>
          <w:rFonts w:hint="eastAsia" w:ascii="仿宋" w:hAnsi="仿宋"/>
          <w:szCs w:val="28"/>
        </w:rPr>
      </w:pPr>
      <w:r>
        <w:rPr>
          <w:rFonts w:hint="eastAsia" w:ascii="仿宋" w:hAnsi="仿宋"/>
          <w:szCs w:val="28"/>
        </w:rPr>
        <w:t>项目联系方式：0772-3310669、3310109</w:t>
      </w:r>
    </w:p>
    <w:p w14:paraId="4846D065">
      <w:pPr>
        <w:rPr>
          <w:rFonts w:hint="eastAsia" w:ascii="仿宋" w:hAnsi="仿宋"/>
          <w:szCs w:val="28"/>
        </w:rPr>
      </w:pPr>
    </w:p>
    <w:sectPr>
      <w:pgSz w:w="11906" w:h="16838"/>
      <w:pgMar w:top="1440" w:right="1416" w:bottom="1440"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316F9"/>
    <w:rsid w:val="00034535"/>
    <w:rsid w:val="000553DE"/>
    <w:rsid w:val="00081DC7"/>
    <w:rsid w:val="000D217A"/>
    <w:rsid w:val="000E4A3C"/>
    <w:rsid w:val="000F3FA3"/>
    <w:rsid w:val="00115D00"/>
    <w:rsid w:val="00166482"/>
    <w:rsid w:val="00170A12"/>
    <w:rsid w:val="00186772"/>
    <w:rsid w:val="001A477C"/>
    <w:rsid w:val="001B5646"/>
    <w:rsid w:val="001C7674"/>
    <w:rsid w:val="001E5897"/>
    <w:rsid w:val="001E7AAE"/>
    <w:rsid w:val="0022794F"/>
    <w:rsid w:val="00271758"/>
    <w:rsid w:val="002B190E"/>
    <w:rsid w:val="002C2259"/>
    <w:rsid w:val="002E668E"/>
    <w:rsid w:val="0030776B"/>
    <w:rsid w:val="003133A5"/>
    <w:rsid w:val="00340AEA"/>
    <w:rsid w:val="00346FCF"/>
    <w:rsid w:val="003614EF"/>
    <w:rsid w:val="003B0E8E"/>
    <w:rsid w:val="003E08E2"/>
    <w:rsid w:val="00423FC8"/>
    <w:rsid w:val="004A2EF7"/>
    <w:rsid w:val="004D5E81"/>
    <w:rsid w:val="004E40E0"/>
    <w:rsid w:val="004F5BF5"/>
    <w:rsid w:val="00547F99"/>
    <w:rsid w:val="00564697"/>
    <w:rsid w:val="00580273"/>
    <w:rsid w:val="005A28A2"/>
    <w:rsid w:val="005E5385"/>
    <w:rsid w:val="005F592D"/>
    <w:rsid w:val="006203D7"/>
    <w:rsid w:val="00636DDD"/>
    <w:rsid w:val="00654A74"/>
    <w:rsid w:val="00655F4D"/>
    <w:rsid w:val="00657E0A"/>
    <w:rsid w:val="006741EF"/>
    <w:rsid w:val="006C64DB"/>
    <w:rsid w:val="00714929"/>
    <w:rsid w:val="00764B9C"/>
    <w:rsid w:val="00793F06"/>
    <w:rsid w:val="007979F6"/>
    <w:rsid w:val="007B1BD2"/>
    <w:rsid w:val="007D0FCB"/>
    <w:rsid w:val="007F3CF5"/>
    <w:rsid w:val="007F47E8"/>
    <w:rsid w:val="00803E2D"/>
    <w:rsid w:val="00852AFE"/>
    <w:rsid w:val="008D3787"/>
    <w:rsid w:val="00935FE7"/>
    <w:rsid w:val="0095686A"/>
    <w:rsid w:val="00962174"/>
    <w:rsid w:val="009804D2"/>
    <w:rsid w:val="009F4179"/>
    <w:rsid w:val="00A2674D"/>
    <w:rsid w:val="00A639F9"/>
    <w:rsid w:val="00A71A03"/>
    <w:rsid w:val="00A95D80"/>
    <w:rsid w:val="00AA31AE"/>
    <w:rsid w:val="00B12678"/>
    <w:rsid w:val="00B52320"/>
    <w:rsid w:val="00B541B1"/>
    <w:rsid w:val="00B71B89"/>
    <w:rsid w:val="00BD6051"/>
    <w:rsid w:val="00BF1112"/>
    <w:rsid w:val="00C11DB0"/>
    <w:rsid w:val="00C515DE"/>
    <w:rsid w:val="00CE0274"/>
    <w:rsid w:val="00CF4B58"/>
    <w:rsid w:val="00D00358"/>
    <w:rsid w:val="00D01522"/>
    <w:rsid w:val="00D31975"/>
    <w:rsid w:val="00DC3A3B"/>
    <w:rsid w:val="00DC64D7"/>
    <w:rsid w:val="00DE3365"/>
    <w:rsid w:val="00E05A8F"/>
    <w:rsid w:val="00E11BAC"/>
    <w:rsid w:val="00E648C0"/>
    <w:rsid w:val="00EC13BC"/>
    <w:rsid w:val="00EF40B5"/>
    <w:rsid w:val="00EF5915"/>
    <w:rsid w:val="00F90DA4"/>
    <w:rsid w:val="00FD1F5C"/>
    <w:rsid w:val="00FD207F"/>
    <w:rsid w:val="03E312C3"/>
    <w:rsid w:val="10B54A91"/>
    <w:rsid w:val="11FC011F"/>
    <w:rsid w:val="162F4A4C"/>
    <w:rsid w:val="184762F8"/>
    <w:rsid w:val="1BF26033"/>
    <w:rsid w:val="221242D9"/>
    <w:rsid w:val="24664E32"/>
    <w:rsid w:val="25B7521A"/>
    <w:rsid w:val="27EE00B2"/>
    <w:rsid w:val="29F33D2B"/>
    <w:rsid w:val="2D9D6913"/>
    <w:rsid w:val="34FC525A"/>
    <w:rsid w:val="39A21C92"/>
    <w:rsid w:val="3A712A3E"/>
    <w:rsid w:val="3CB11983"/>
    <w:rsid w:val="3FA619FB"/>
    <w:rsid w:val="43BB4E95"/>
    <w:rsid w:val="45242C5D"/>
    <w:rsid w:val="466D4889"/>
    <w:rsid w:val="48BF488B"/>
    <w:rsid w:val="4A415AC3"/>
    <w:rsid w:val="55562EFA"/>
    <w:rsid w:val="565F38F9"/>
    <w:rsid w:val="58E8164A"/>
    <w:rsid w:val="59941BD5"/>
    <w:rsid w:val="5ABC5B1F"/>
    <w:rsid w:val="5C474ED3"/>
    <w:rsid w:val="5CA276E1"/>
    <w:rsid w:val="5D155119"/>
    <w:rsid w:val="5D347D3A"/>
    <w:rsid w:val="5FF106F3"/>
    <w:rsid w:val="616308E3"/>
    <w:rsid w:val="618833E3"/>
    <w:rsid w:val="6A0751BB"/>
    <w:rsid w:val="6D40051E"/>
    <w:rsid w:val="6FA050F7"/>
    <w:rsid w:val="7416673C"/>
    <w:rsid w:val="7B1351FA"/>
    <w:rsid w:val="7F3B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480" w:lineRule="exact"/>
      <w:ind w:firstLine="803" w:firstLineChars="200"/>
    </w:pPr>
    <w:rPr>
      <w:rFonts w:eastAsia="仿宋" w:asciiTheme="minorAscii" w:hAnsiTheme="minorAscii" w:cstheme="minorBidi"/>
      <w:kern w:val="2"/>
      <w:sz w:val="28"/>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3">
    <w:name w:val="Body Text First Indent 2"/>
    <w:basedOn w:val="1"/>
    <w:unhideWhenUsed/>
    <w:qFormat/>
    <w:uiPriority w:val="99"/>
    <w:pPr>
      <w:ind w:left="0" w:leftChars="0" w:firstLine="420" w:firstLineChars="200"/>
    </w:pPr>
    <w:rPr>
      <w:rFonts w:ascii="仿宋" w:hAnsi="仿宋"/>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fe2f-3f75-4bfe-bc39-80fed9e26f88}">
  <ds:schemaRefs/>
</ds:datastoreItem>
</file>

<file path=customXml/itemProps2.xml><?xml version="1.0" encoding="utf-8"?>
<ds:datastoreItem xmlns:ds="http://schemas.openxmlformats.org/officeDocument/2006/customXml" ds:itemID="{BD596E70-93C6-439B-93FA-D367AC8DBA9C}">
  <ds:schemaRefs/>
</ds:datastoreItem>
</file>

<file path=docProps/app.xml><?xml version="1.0" encoding="utf-8"?>
<Properties xmlns="http://schemas.openxmlformats.org/officeDocument/2006/extended-properties" xmlns:vt="http://schemas.openxmlformats.org/officeDocument/2006/docPropsVTypes">
  <Template>Normal</Template>
  <Pages>2</Pages>
  <Words>537</Words>
  <Characters>689</Characters>
  <Lines>6</Lines>
  <Paragraphs>1</Paragraphs>
  <TotalTime>0</TotalTime>
  <ScaleCrop>false</ScaleCrop>
  <LinksUpToDate>false</LinksUpToDate>
  <CharactersWithSpaces>706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cp:lastPrinted>2026-01-16T07:32:00Z</cp:lastPrinted>
  <dcterms:modified xsi:type="dcterms:W3CDTF">2026-03-13T01:53:09Z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