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DFB2CAC">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Pr>
          <w:rFonts w:hint="eastAsia" w:ascii="Arial" w:hAnsi="Arial" w:cs="Arial"/>
          <w:b/>
          <w:kern w:val="0"/>
          <w:sz w:val="28"/>
          <w:szCs w:val="32"/>
          <w:lang w:bidi="en-US"/>
        </w:rPr>
        <w:t>大学</w:t>
      </w:r>
    </w:p>
    <w:p w14:paraId="180E9075">
      <w:pPr>
        <w:spacing w:line="520" w:lineRule="exact"/>
        <w:jc w:val="center"/>
        <w:rPr>
          <w:rFonts w:ascii="Arial" w:hAnsi="Arial" w:cs="Arial"/>
          <w:b/>
          <w:sz w:val="28"/>
          <w:szCs w:val="32"/>
        </w:rPr>
      </w:pPr>
      <w:r>
        <w:rPr>
          <w:rFonts w:hint="eastAsia" w:ascii="Arial" w:hAnsi="Arial" w:cs="Arial"/>
          <w:b/>
          <w:sz w:val="28"/>
          <w:szCs w:val="32"/>
        </w:rPr>
        <w:t>办公及教学设施搬迁服务采购项目</w:t>
      </w:r>
      <w:r>
        <w:rPr>
          <w:rFonts w:ascii="Arial" w:hAnsi="Arial" w:cs="Arial"/>
          <w:b/>
          <w:sz w:val="28"/>
          <w:szCs w:val="32"/>
        </w:rPr>
        <w:t>询价采购公告</w:t>
      </w:r>
    </w:p>
    <w:p w14:paraId="7794142A">
      <w:pPr>
        <w:widowControl/>
        <w:spacing w:after="200" w:line="276" w:lineRule="auto"/>
        <w:ind w:firstLine="1100" w:firstLineChars="5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w:t>
      </w:r>
      <w:r>
        <w:rPr>
          <w:rFonts w:hint="eastAsia" w:ascii="Arial" w:hAnsi="Arial" w:cs="Arial"/>
          <w:b/>
          <w:kern w:val="0"/>
          <w:sz w:val="22"/>
          <w:szCs w:val="24"/>
          <w:lang w:bidi="en-US"/>
        </w:rPr>
        <w:t>PU2025-</w:t>
      </w:r>
      <w:r>
        <w:rPr>
          <w:rFonts w:ascii="Arial" w:hAnsi="Arial" w:cs="Arial"/>
          <w:kern w:val="0"/>
          <w:sz w:val="22"/>
          <w:szCs w:val="24"/>
          <w:lang w:bidi="en-US"/>
        </w:rPr>
        <w:t xml:space="preserve"> </w:t>
      </w:r>
      <w:r>
        <w:rPr>
          <w:rFonts w:hint="eastAsia" w:ascii="Arial" w:hAnsi="Arial" w:cs="Arial"/>
          <w:kern w:val="0"/>
          <w:sz w:val="22"/>
          <w:szCs w:val="24"/>
          <w:lang w:val="en-US" w:eastAsia="zh-CN" w:bidi="en-US"/>
        </w:rPr>
        <w:t>5</w:t>
      </w:r>
      <w:r>
        <w:rPr>
          <w:rFonts w:ascii="Arial" w:hAnsi="Arial" w:cs="Arial"/>
          <w:kern w:val="0"/>
          <w:sz w:val="22"/>
          <w:szCs w:val="24"/>
          <w:lang w:bidi="en-US"/>
        </w:rPr>
        <w:t xml:space="preserve">                             发布日期：</w:t>
      </w:r>
      <w:r>
        <w:rPr>
          <w:rFonts w:hint="eastAsia" w:ascii="Arial" w:hAnsi="Arial" w:cs="Arial"/>
          <w:b/>
          <w:kern w:val="0"/>
          <w:sz w:val="22"/>
          <w:szCs w:val="24"/>
          <w:lang w:bidi="en-US"/>
        </w:rPr>
        <w:t>202</w:t>
      </w:r>
      <w:r>
        <w:rPr>
          <w:rFonts w:hint="eastAsia" w:ascii="Arial" w:hAnsi="Arial" w:cs="Arial"/>
          <w:b/>
          <w:kern w:val="0"/>
          <w:sz w:val="22"/>
          <w:szCs w:val="24"/>
          <w:lang w:val="en-US" w:eastAsia="zh-CN" w:bidi="en-US"/>
        </w:rPr>
        <w:t>6</w:t>
      </w:r>
      <w:r>
        <w:rPr>
          <w:rFonts w:hint="eastAsia" w:ascii="Arial" w:hAnsi="Arial" w:cs="Arial"/>
          <w:b/>
          <w:kern w:val="0"/>
          <w:sz w:val="22"/>
          <w:szCs w:val="24"/>
          <w:lang w:bidi="en-US"/>
        </w:rPr>
        <w:t>年</w:t>
      </w:r>
      <w:r>
        <w:rPr>
          <w:rFonts w:hint="eastAsia" w:ascii="Arial" w:hAnsi="Arial" w:cs="Arial"/>
          <w:b/>
          <w:kern w:val="0"/>
          <w:sz w:val="22"/>
          <w:szCs w:val="24"/>
          <w:lang w:val="en-US" w:eastAsia="zh-CN" w:bidi="en-US"/>
        </w:rPr>
        <w:t>1</w:t>
      </w:r>
      <w:r>
        <w:rPr>
          <w:rFonts w:hint="eastAsia" w:ascii="Arial" w:hAnsi="Arial" w:cs="Arial"/>
          <w:b/>
          <w:kern w:val="0"/>
          <w:sz w:val="22"/>
          <w:szCs w:val="24"/>
          <w:lang w:bidi="en-US"/>
        </w:rPr>
        <w:t>月</w:t>
      </w:r>
      <w:r>
        <w:rPr>
          <w:rFonts w:hint="eastAsia" w:ascii="Arial" w:hAnsi="Arial" w:cs="Arial"/>
          <w:b/>
          <w:kern w:val="0"/>
          <w:sz w:val="22"/>
          <w:szCs w:val="24"/>
          <w:lang w:val="en-US" w:eastAsia="zh-CN" w:bidi="en-US"/>
        </w:rPr>
        <w:t>22</w:t>
      </w:r>
      <w:r>
        <w:rPr>
          <w:rFonts w:hint="eastAsia" w:ascii="Arial" w:hAnsi="Arial" w:cs="Arial"/>
          <w:b/>
          <w:kern w:val="0"/>
          <w:sz w:val="22"/>
          <w:szCs w:val="24"/>
          <w:lang w:bidi="en-US"/>
        </w:rPr>
        <w:t>日</w:t>
      </w:r>
    </w:p>
    <w:p w14:paraId="721DF1DA">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Pr>
          <w:rFonts w:hint="eastAsia" w:ascii="Arial" w:hAnsi="Arial" w:cs="Arial"/>
          <w:bCs/>
          <w:kern w:val="0"/>
          <w:sz w:val="24"/>
          <w:szCs w:val="28"/>
          <w:lang w:bidi="en-US"/>
        </w:rPr>
        <w:t>办公及教学设施搬迁服务采购</w:t>
      </w:r>
    </w:p>
    <w:p w14:paraId="2C37862B">
      <w:pPr>
        <w:numPr>
          <w:ilvl w:val="0"/>
          <w:numId w:val="1"/>
        </w:numPr>
        <w:spacing w:line="520" w:lineRule="exact"/>
        <w:rPr>
          <w:rFonts w:hint="eastAsia" w:ascii="Arial" w:hAnsi="Arial" w:cs="Arial"/>
          <w:b/>
          <w:bCs w:val="0"/>
          <w:color w:val="auto"/>
          <w:kern w:val="0"/>
          <w:sz w:val="24"/>
          <w:szCs w:val="28"/>
          <w:lang w:bidi="en-US"/>
        </w:rPr>
      </w:pPr>
      <w:r>
        <w:rPr>
          <w:rFonts w:ascii="Arial" w:hAnsi="Arial" w:cs="Arial"/>
          <w:bCs/>
          <w:kern w:val="0"/>
          <w:sz w:val="24"/>
          <w:szCs w:val="28"/>
          <w:lang w:bidi="en-US"/>
        </w:rPr>
        <w:t>询价采购项目预算金额：（人民币大写）</w:t>
      </w:r>
      <w:r>
        <w:rPr>
          <w:rFonts w:hint="eastAsia" w:ascii="Arial" w:hAnsi="Arial" w:cs="Arial"/>
          <w:bCs/>
          <w:kern w:val="0"/>
          <w:sz w:val="24"/>
          <w:szCs w:val="28"/>
          <w:lang w:val="en-US" w:eastAsia="zh-CN" w:bidi="en-US"/>
        </w:rPr>
        <w:t>壹拾壹</w:t>
      </w:r>
      <w:r>
        <w:rPr>
          <w:rFonts w:hint="eastAsia" w:ascii="Arial" w:hAnsi="Arial" w:cs="Arial"/>
          <w:bCs/>
          <w:kern w:val="0"/>
          <w:sz w:val="24"/>
          <w:szCs w:val="28"/>
          <w:lang w:bidi="en-US"/>
        </w:rPr>
        <w:t>万</w:t>
      </w:r>
      <w:r>
        <w:rPr>
          <w:rFonts w:hint="eastAsia" w:ascii="Arial" w:hAnsi="Arial" w:cs="Arial"/>
          <w:bCs/>
          <w:kern w:val="0"/>
          <w:sz w:val="24"/>
          <w:szCs w:val="28"/>
          <w:lang w:val="en-US" w:eastAsia="zh-CN" w:bidi="en-US"/>
        </w:rPr>
        <w:t>捌</w:t>
      </w:r>
      <w:r>
        <w:rPr>
          <w:rFonts w:hint="eastAsia" w:ascii="Arial" w:hAnsi="Arial" w:cs="Arial"/>
          <w:bCs/>
          <w:kern w:val="0"/>
          <w:sz w:val="24"/>
          <w:szCs w:val="28"/>
          <w:lang w:bidi="en-US"/>
        </w:rPr>
        <w:t>仟元整（¥</w:t>
      </w:r>
      <w:r>
        <w:rPr>
          <w:rFonts w:hint="eastAsia" w:ascii="Arial" w:hAnsi="Arial" w:cs="Arial"/>
          <w:bCs/>
          <w:kern w:val="0"/>
          <w:sz w:val="24"/>
          <w:szCs w:val="28"/>
          <w:lang w:val="en-US" w:eastAsia="zh-CN" w:bidi="en-US"/>
        </w:rPr>
        <w:t>118</w:t>
      </w:r>
      <w:r>
        <w:rPr>
          <w:rFonts w:hint="eastAsia" w:ascii="Arial" w:hAnsi="Arial" w:cs="Arial"/>
          <w:bCs/>
          <w:kern w:val="0"/>
          <w:sz w:val="24"/>
          <w:szCs w:val="28"/>
          <w:lang w:bidi="en-US"/>
        </w:rPr>
        <w:t>0</w:t>
      </w:r>
      <w:r>
        <w:rPr>
          <w:rFonts w:hint="eastAsia" w:ascii="Arial" w:hAnsi="Arial" w:cs="Arial"/>
          <w:bCs/>
          <w:kern w:val="0"/>
          <w:sz w:val="24"/>
          <w:szCs w:val="28"/>
          <w:lang w:val="en-US" w:eastAsia="zh-CN" w:bidi="en-US"/>
        </w:rPr>
        <w:t>0</w:t>
      </w:r>
      <w:r>
        <w:rPr>
          <w:rFonts w:hint="eastAsia" w:ascii="Arial" w:hAnsi="Arial" w:cs="Arial"/>
          <w:bCs/>
          <w:color w:val="auto"/>
          <w:kern w:val="0"/>
          <w:sz w:val="24"/>
          <w:szCs w:val="28"/>
          <w:lang w:bidi="en-US"/>
        </w:rPr>
        <w:t>0.00）</w:t>
      </w:r>
      <w:r>
        <w:rPr>
          <w:rFonts w:hint="eastAsia" w:ascii="Arial" w:hAnsi="Arial" w:cs="Arial"/>
          <w:bCs/>
          <w:color w:val="auto"/>
          <w:kern w:val="0"/>
          <w:sz w:val="24"/>
          <w:szCs w:val="28"/>
          <w:lang w:eastAsia="zh-CN" w:bidi="en-US"/>
        </w:rPr>
        <w:t>，</w:t>
      </w:r>
      <w:r>
        <w:rPr>
          <w:rFonts w:hint="eastAsia" w:ascii="Arial" w:hAnsi="Arial" w:cs="Arial"/>
          <w:b/>
          <w:bCs w:val="0"/>
          <w:color w:val="auto"/>
          <w:kern w:val="0"/>
          <w:sz w:val="24"/>
          <w:szCs w:val="28"/>
          <w:lang w:val="en-US" w:eastAsia="zh-CN" w:bidi="en-US"/>
        </w:rPr>
        <w:t>本项目按自</w:t>
      </w:r>
      <w:r>
        <w:rPr>
          <w:rFonts w:hint="eastAsia" w:ascii="Arial" w:hAnsi="Arial" w:cs="Arial"/>
          <w:b/>
          <w:bCs w:val="0"/>
          <w:color w:val="auto"/>
          <w:kern w:val="0"/>
          <w:sz w:val="24"/>
          <w:szCs w:val="28"/>
          <w:lang w:bidi="en-US"/>
        </w:rPr>
        <w:t>合同签订之日起贰年</w:t>
      </w:r>
      <w:r>
        <w:rPr>
          <w:rFonts w:hint="eastAsia" w:ascii="Arial" w:hAnsi="Arial" w:cs="Arial"/>
          <w:b/>
          <w:bCs w:val="0"/>
          <w:color w:val="auto"/>
          <w:kern w:val="0"/>
          <w:sz w:val="24"/>
          <w:szCs w:val="28"/>
          <w:lang w:val="en-US" w:eastAsia="zh-CN" w:bidi="en-US"/>
        </w:rPr>
        <w:t>服务期</w:t>
      </w:r>
      <w:r>
        <w:rPr>
          <w:rFonts w:hint="eastAsia" w:ascii="Arial" w:hAnsi="Arial" w:cs="Arial"/>
          <w:b/>
          <w:bCs w:val="0"/>
          <w:color w:val="auto"/>
          <w:kern w:val="0"/>
          <w:sz w:val="24"/>
          <w:szCs w:val="28"/>
          <w:lang w:bidi="en-US"/>
        </w:rPr>
        <w:t>（或合同金额执行完毕止）</w:t>
      </w:r>
    </w:p>
    <w:p w14:paraId="00384894">
      <w:pPr>
        <w:numPr>
          <w:ilvl w:val="0"/>
          <w:numId w:val="1"/>
        </w:numPr>
        <w:spacing w:line="520" w:lineRule="exact"/>
        <w:rPr>
          <w:rFonts w:hint="eastAsia" w:ascii="Arial" w:hAnsi="Arial" w:cs="Arial"/>
          <w:bCs/>
          <w:color w:val="auto"/>
          <w:kern w:val="0"/>
          <w:sz w:val="24"/>
          <w:szCs w:val="28"/>
          <w:lang w:bidi="en-US"/>
        </w:rPr>
      </w:pPr>
      <w:r>
        <w:rPr>
          <w:rFonts w:hint="eastAsia" w:ascii="Arial" w:hAnsi="Arial" w:cs="Arial"/>
          <w:bCs/>
          <w:color w:val="auto"/>
          <w:kern w:val="0"/>
          <w:sz w:val="24"/>
          <w:szCs w:val="28"/>
          <w:lang w:bidi="en-US"/>
        </w:rPr>
        <w:t>评标方法：根据</w:t>
      </w:r>
      <w:r>
        <w:rPr>
          <w:rFonts w:hint="eastAsia" w:ascii="Arial" w:hAnsi="Arial" w:cs="Arial"/>
          <w:bCs/>
          <w:color w:val="auto"/>
          <w:kern w:val="0"/>
          <w:sz w:val="24"/>
          <w:szCs w:val="28"/>
          <w:lang w:val="en-US" w:eastAsia="zh-CN" w:bidi="en-US"/>
        </w:rPr>
        <w:t>采购</w:t>
      </w:r>
      <w:r>
        <w:rPr>
          <w:rFonts w:hint="eastAsia" w:ascii="Arial" w:hAnsi="Arial" w:cs="Arial"/>
          <w:bCs/>
          <w:color w:val="auto"/>
          <w:kern w:val="0"/>
          <w:sz w:val="24"/>
          <w:szCs w:val="28"/>
          <w:lang w:bidi="en-US"/>
        </w:rPr>
        <w:t>基准价，采用整体优惠率报价的方式，优惠率最大中标。</w:t>
      </w:r>
    </w:p>
    <w:p w14:paraId="06259E98">
      <w:pPr>
        <w:numPr>
          <w:ilvl w:val="0"/>
          <w:numId w:val="1"/>
        </w:numPr>
        <w:rPr>
          <w:rFonts w:ascii="Arial" w:hAnsi="Arial" w:cs="Arial"/>
          <w:bCs/>
          <w:color w:val="auto"/>
          <w:kern w:val="0"/>
          <w:sz w:val="24"/>
          <w:szCs w:val="28"/>
          <w:lang w:bidi="en-US"/>
        </w:rPr>
      </w:pPr>
      <w:r>
        <w:rPr>
          <w:rFonts w:ascii="Arial" w:hAnsi="Arial" w:cs="Arial"/>
          <w:bCs/>
          <w:color w:val="auto"/>
          <w:kern w:val="0"/>
          <w:sz w:val="24"/>
          <w:szCs w:val="28"/>
          <w:lang w:bidi="en-US"/>
        </w:rPr>
        <w:t>采购</w:t>
      </w:r>
      <w:r>
        <w:rPr>
          <w:rFonts w:hint="eastAsia" w:ascii="Arial" w:hAnsi="Arial" w:cs="Arial"/>
          <w:bCs/>
          <w:color w:val="auto"/>
          <w:kern w:val="0"/>
          <w:sz w:val="24"/>
          <w:szCs w:val="28"/>
          <w:lang w:bidi="en-US"/>
        </w:rPr>
        <w:t>要</w:t>
      </w:r>
      <w:r>
        <w:rPr>
          <w:rFonts w:ascii="Arial" w:hAnsi="Arial" w:cs="Arial"/>
          <w:bCs/>
          <w:color w:val="auto"/>
          <w:kern w:val="0"/>
          <w:sz w:val="24"/>
          <w:szCs w:val="28"/>
          <w:lang w:bidi="en-US"/>
        </w:rPr>
        <w:t>求</w:t>
      </w:r>
    </w:p>
    <w:p w14:paraId="26F8BEC0">
      <w:pPr>
        <w:pStyle w:val="2"/>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7"/>
        <w:tblW w:w="11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806"/>
        <w:gridCol w:w="7884"/>
        <w:gridCol w:w="375"/>
        <w:gridCol w:w="465"/>
        <w:gridCol w:w="1045"/>
      </w:tblGrid>
      <w:tr w14:paraId="2302C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74" w:type="dxa"/>
            <w:vAlign w:val="center"/>
          </w:tcPr>
          <w:p w14:paraId="57163EE4">
            <w:pPr>
              <w:widowControl/>
              <w:jc w:val="center"/>
              <w:rPr>
                <w:rFonts w:ascii="Arial" w:hAnsi="Arial" w:cs="Arial"/>
                <w:color w:val="000000"/>
                <w:kern w:val="0"/>
                <w:szCs w:val="21"/>
              </w:rPr>
            </w:pPr>
            <w:r>
              <w:rPr>
                <w:rFonts w:ascii="Arial" w:hAnsi="Arial" w:cs="Arial"/>
                <w:color w:val="000000"/>
                <w:kern w:val="0"/>
                <w:szCs w:val="21"/>
              </w:rPr>
              <w:t>序号</w:t>
            </w:r>
          </w:p>
        </w:tc>
        <w:tc>
          <w:tcPr>
            <w:tcW w:w="806" w:type="dxa"/>
            <w:shd w:val="clear" w:color="auto" w:fill="auto"/>
            <w:noWrap/>
            <w:vAlign w:val="center"/>
          </w:tcPr>
          <w:p w14:paraId="6AC9D901">
            <w:pPr>
              <w:widowControl/>
              <w:jc w:val="center"/>
              <w:rPr>
                <w:rFonts w:ascii="Arial" w:hAnsi="Arial" w:cs="Arial"/>
                <w:color w:val="000000"/>
                <w:kern w:val="0"/>
                <w:szCs w:val="21"/>
              </w:rPr>
            </w:pPr>
            <w:r>
              <w:rPr>
                <w:rFonts w:ascii="Arial" w:hAnsi="Arial" w:cs="Arial"/>
                <w:color w:val="000000"/>
                <w:kern w:val="0"/>
                <w:szCs w:val="21"/>
              </w:rPr>
              <w:t>名称</w:t>
            </w:r>
          </w:p>
        </w:tc>
        <w:tc>
          <w:tcPr>
            <w:tcW w:w="7884" w:type="dxa"/>
            <w:shd w:val="clear" w:color="auto" w:fill="auto"/>
            <w:noWrap/>
            <w:vAlign w:val="center"/>
          </w:tcPr>
          <w:p w14:paraId="7D4F8037">
            <w:pPr>
              <w:widowControl/>
              <w:jc w:val="center"/>
              <w:rPr>
                <w:rFonts w:ascii="Arial" w:hAnsi="Arial" w:cs="Arial"/>
                <w:color w:val="000000"/>
                <w:kern w:val="0"/>
                <w:szCs w:val="21"/>
              </w:rPr>
            </w:pPr>
            <w:r>
              <w:rPr>
                <w:rFonts w:hint="eastAsia" w:ascii="Arial" w:hAnsi="Arial" w:cs="Arial"/>
                <w:kern w:val="0"/>
                <w:szCs w:val="21"/>
              </w:rPr>
              <w:t>参数</w:t>
            </w:r>
            <w:r>
              <w:rPr>
                <w:rFonts w:hint="eastAsia" w:ascii="Arial" w:hAnsi="Arial" w:cs="Arial"/>
                <w:color w:val="000000"/>
                <w:kern w:val="0"/>
                <w:szCs w:val="21"/>
              </w:rPr>
              <w:t>要求</w:t>
            </w:r>
          </w:p>
        </w:tc>
        <w:tc>
          <w:tcPr>
            <w:tcW w:w="375" w:type="dxa"/>
            <w:shd w:val="clear" w:color="auto" w:fill="auto"/>
            <w:noWrap/>
            <w:vAlign w:val="center"/>
          </w:tcPr>
          <w:p w14:paraId="701323AA">
            <w:pPr>
              <w:widowControl/>
              <w:jc w:val="center"/>
              <w:rPr>
                <w:rFonts w:ascii="Arial" w:hAnsi="Arial" w:cs="Arial"/>
                <w:color w:val="000000"/>
                <w:kern w:val="0"/>
                <w:szCs w:val="21"/>
              </w:rPr>
            </w:pPr>
            <w:r>
              <w:rPr>
                <w:rFonts w:hint="eastAsia" w:ascii="Arial" w:hAnsi="Arial" w:cs="Arial"/>
                <w:color w:val="000000"/>
                <w:kern w:val="0"/>
                <w:szCs w:val="21"/>
              </w:rPr>
              <w:t>数量</w:t>
            </w:r>
          </w:p>
        </w:tc>
        <w:tc>
          <w:tcPr>
            <w:tcW w:w="465" w:type="dxa"/>
            <w:shd w:val="clear" w:color="auto" w:fill="auto"/>
            <w:noWrap/>
            <w:vAlign w:val="center"/>
          </w:tcPr>
          <w:p w14:paraId="02431E57">
            <w:pPr>
              <w:widowControl/>
              <w:jc w:val="center"/>
              <w:rPr>
                <w:rFonts w:ascii="Arial" w:hAnsi="Arial" w:cs="Arial"/>
                <w:color w:val="000000"/>
                <w:kern w:val="0"/>
                <w:szCs w:val="21"/>
              </w:rPr>
            </w:pPr>
            <w:r>
              <w:rPr>
                <w:rFonts w:hint="eastAsia" w:ascii="Arial" w:hAnsi="Arial" w:cs="Arial"/>
                <w:color w:val="000000"/>
                <w:kern w:val="0"/>
                <w:szCs w:val="21"/>
              </w:rPr>
              <w:t>单位</w:t>
            </w:r>
          </w:p>
        </w:tc>
        <w:tc>
          <w:tcPr>
            <w:tcW w:w="1045" w:type="dxa"/>
            <w:shd w:val="clear" w:color="auto" w:fill="auto"/>
            <w:noWrap/>
            <w:vAlign w:val="center"/>
          </w:tcPr>
          <w:p w14:paraId="517E7F74">
            <w:pPr>
              <w:widowControl/>
              <w:jc w:val="center"/>
              <w:rPr>
                <w:rFonts w:hint="default" w:ascii="Arial" w:hAnsi="Arial" w:eastAsia="宋体" w:cs="Arial"/>
                <w:color w:val="auto"/>
                <w:kern w:val="0"/>
                <w:szCs w:val="21"/>
                <w:lang w:val="en-US" w:eastAsia="zh-CN"/>
              </w:rPr>
            </w:pPr>
            <w:r>
              <w:rPr>
                <w:rFonts w:hint="eastAsia" w:ascii="Arial" w:hAnsi="Arial" w:cs="Arial"/>
                <w:color w:val="auto"/>
                <w:kern w:val="0"/>
                <w:szCs w:val="21"/>
                <w:lang w:val="en-US" w:eastAsia="zh-CN"/>
              </w:rPr>
              <w:t>采购基准价(元）</w:t>
            </w:r>
          </w:p>
        </w:tc>
      </w:tr>
      <w:tr w14:paraId="7F65E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774" w:type="dxa"/>
            <w:vAlign w:val="center"/>
          </w:tcPr>
          <w:p w14:paraId="710523F7">
            <w:pPr>
              <w:widowControl/>
              <w:jc w:val="center"/>
              <w:rPr>
                <w:rFonts w:ascii="Arial" w:hAnsi="Arial" w:cs="Arial"/>
                <w:color w:val="000000"/>
                <w:kern w:val="0"/>
                <w:szCs w:val="21"/>
              </w:rPr>
            </w:pPr>
            <w:r>
              <w:rPr>
                <w:rFonts w:ascii="Arial" w:hAnsi="Arial" w:cs="Arial"/>
                <w:color w:val="000000"/>
                <w:kern w:val="0"/>
                <w:szCs w:val="21"/>
              </w:rPr>
              <w:t>1</w:t>
            </w:r>
          </w:p>
        </w:tc>
        <w:tc>
          <w:tcPr>
            <w:tcW w:w="806" w:type="dxa"/>
            <w:shd w:val="clear" w:color="auto" w:fill="auto"/>
            <w:noWrap/>
            <w:vAlign w:val="center"/>
          </w:tcPr>
          <w:p w14:paraId="2656D231">
            <w:pPr>
              <w:spacing w:line="360" w:lineRule="auto"/>
              <w:jc w:val="center"/>
              <w:rPr>
                <w:rFonts w:ascii="Arial" w:hAnsi="Arial" w:cs="Arial"/>
                <w:color w:val="000000"/>
                <w:kern w:val="0"/>
                <w:szCs w:val="21"/>
              </w:rPr>
            </w:pPr>
            <w:r>
              <w:rPr>
                <w:rFonts w:hint="eastAsia"/>
              </w:rPr>
              <w:t>同校区搬运服务</w:t>
            </w:r>
          </w:p>
        </w:tc>
        <w:tc>
          <w:tcPr>
            <w:tcW w:w="7884" w:type="dxa"/>
            <w:shd w:val="clear" w:color="auto" w:fill="auto"/>
            <w:noWrap/>
          </w:tcPr>
          <w:p w14:paraId="42F21EFC">
            <w:pPr>
              <w:spacing w:line="240" w:lineRule="auto"/>
              <w:jc w:val="left"/>
              <w:rPr>
                <w:color w:val="auto"/>
                <w:highlight w:val="none"/>
              </w:rPr>
            </w:pPr>
            <w:r>
              <w:rPr>
                <w:rFonts w:hint="eastAsia"/>
                <w:color w:val="auto"/>
                <w:highlight w:val="none"/>
              </w:rPr>
              <w:t>1.搬迁</w:t>
            </w:r>
            <w:r>
              <w:rPr>
                <w:rFonts w:hint="eastAsia"/>
                <w:color w:val="auto"/>
                <w:highlight w:val="none"/>
                <w:lang w:val="en-US" w:eastAsia="zh-CN"/>
              </w:rPr>
              <w:t>对象</w:t>
            </w:r>
            <w:r>
              <w:rPr>
                <w:rFonts w:hint="eastAsia"/>
                <w:color w:val="auto"/>
                <w:highlight w:val="none"/>
              </w:rPr>
              <w:t>包括但不限于</w:t>
            </w:r>
            <w:r>
              <w:rPr>
                <w:rFonts w:hint="eastAsia"/>
                <w:color w:val="auto"/>
                <w:highlight w:val="none"/>
                <w:lang w:val="en-US" w:eastAsia="zh-CN"/>
              </w:rPr>
              <w:t>办公（教学）</w:t>
            </w:r>
            <w:r>
              <w:rPr>
                <w:rFonts w:hint="eastAsia"/>
                <w:color w:val="auto"/>
                <w:highlight w:val="none"/>
              </w:rPr>
              <w:t>家具、设备</w:t>
            </w:r>
            <w:r>
              <w:rPr>
                <w:rFonts w:hint="eastAsia"/>
                <w:color w:val="auto"/>
                <w:highlight w:val="none"/>
                <w:lang w:val="en-US" w:eastAsia="zh-CN"/>
              </w:rPr>
              <w:t>电器、学生宿舍家具</w:t>
            </w:r>
            <w:r>
              <w:rPr>
                <w:rFonts w:hint="eastAsia"/>
                <w:color w:val="auto"/>
                <w:highlight w:val="none"/>
              </w:rPr>
              <w:t>等</w:t>
            </w:r>
            <w:r>
              <w:rPr>
                <w:rFonts w:hint="eastAsia"/>
                <w:color w:val="auto"/>
                <w:highlight w:val="none"/>
                <w:lang w:val="en-US" w:eastAsia="zh-CN"/>
              </w:rPr>
              <w:t>学校物资</w:t>
            </w:r>
            <w:r>
              <w:rPr>
                <w:rFonts w:hint="eastAsia"/>
                <w:color w:val="auto"/>
                <w:highlight w:val="none"/>
              </w:rPr>
              <w:t>。</w:t>
            </w:r>
          </w:p>
          <w:p w14:paraId="15EF8D82">
            <w:pPr>
              <w:pStyle w:val="7"/>
              <w:jc w:val="left"/>
              <w:rPr>
                <w:rFonts w:hint="eastAsia"/>
                <w:color w:val="auto"/>
                <w:highlight w:val="none"/>
                <w:lang w:val="en-US" w:eastAsia="zh-CN"/>
              </w:rPr>
            </w:pPr>
            <w:r>
              <w:rPr>
                <w:rFonts w:hint="eastAsia"/>
                <w:color w:val="auto"/>
                <w:highlight w:val="none"/>
              </w:rPr>
              <w:t>2.</w:t>
            </w:r>
            <w:r>
              <w:rPr>
                <w:rFonts w:hint="eastAsia"/>
                <w:color w:val="auto"/>
                <w:highlight w:val="none"/>
                <w:lang w:val="en-US" w:eastAsia="zh-CN"/>
              </w:rPr>
              <w:t>资质要求：</w:t>
            </w:r>
          </w:p>
          <w:p w14:paraId="698D1E5C">
            <w:pPr>
              <w:pStyle w:val="7"/>
              <w:jc w:val="left"/>
              <w:rPr>
                <w:rFonts w:hint="eastAsia"/>
                <w:color w:val="auto"/>
                <w:highlight w:val="none"/>
                <w:lang w:val="en-US" w:eastAsia="zh-CN"/>
              </w:rPr>
            </w:pPr>
            <w:r>
              <w:rPr>
                <w:rFonts w:hint="eastAsia"/>
                <w:color w:val="auto"/>
                <w:highlight w:val="none"/>
                <w:lang w:val="en-US" w:eastAsia="zh-CN"/>
              </w:rPr>
              <w:t>（1）报价人须有2辆以上（含2辆）服务车辆且为≥1.5吨轻型箱式货车；</w:t>
            </w:r>
          </w:p>
          <w:p w14:paraId="6594433F">
            <w:pPr>
              <w:pStyle w:val="7"/>
              <w:jc w:val="left"/>
              <w:rPr>
                <w:rFonts w:hint="eastAsia"/>
                <w:b w:val="0"/>
                <w:bCs w:val="0"/>
                <w:color w:val="auto"/>
                <w:highlight w:val="none"/>
                <w:lang w:val="en-US" w:eastAsia="zh-CN"/>
              </w:rPr>
            </w:pPr>
            <w:r>
              <w:rPr>
                <w:rFonts w:hint="eastAsia"/>
                <w:b w:val="0"/>
                <w:bCs w:val="0"/>
                <w:color w:val="auto"/>
                <w:highlight w:val="none"/>
                <w:lang w:val="en-US" w:eastAsia="zh-CN"/>
              </w:rPr>
              <w:t>（2）必须具备合法有效的行驶证、车辆年检合格证明；</w:t>
            </w:r>
          </w:p>
          <w:p w14:paraId="568D5A52">
            <w:pPr>
              <w:pStyle w:val="7"/>
              <w:jc w:val="left"/>
              <w:rPr>
                <w:rFonts w:hint="eastAsia"/>
                <w:b w:val="0"/>
                <w:bCs w:val="0"/>
                <w:color w:val="auto"/>
                <w:highlight w:val="none"/>
                <w:lang w:val="en-US" w:eastAsia="zh-CN"/>
              </w:rPr>
            </w:pPr>
            <w:r>
              <w:rPr>
                <w:rFonts w:hint="eastAsia"/>
                <w:b w:val="0"/>
                <w:bCs w:val="0"/>
                <w:color w:val="auto"/>
                <w:highlight w:val="none"/>
                <w:lang w:val="en-US" w:eastAsia="zh-CN"/>
              </w:rPr>
              <w:t>（3）必须购买服务车辆足额交强险和商业第三者责任险；</w:t>
            </w:r>
          </w:p>
          <w:p w14:paraId="1EF4A22D">
            <w:pPr>
              <w:pStyle w:val="7"/>
              <w:jc w:val="left"/>
              <w:rPr>
                <w:rFonts w:hint="eastAsia"/>
                <w:b w:val="0"/>
                <w:bCs w:val="0"/>
                <w:color w:val="auto"/>
                <w:highlight w:val="none"/>
                <w:lang w:val="en-US" w:eastAsia="zh-CN"/>
              </w:rPr>
            </w:pPr>
            <w:r>
              <w:rPr>
                <w:rFonts w:hint="eastAsia"/>
                <w:b w:val="0"/>
                <w:bCs w:val="0"/>
                <w:color w:val="auto"/>
                <w:highlight w:val="none"/>
                <w:lang w:val="en-US" w:eastAsia="zh-CN"/>
              </w:rPr>
              <w:t>（4）驾驶员必须持有合法有效的驾驶证，且准驾车型与服务车辆相符。</w:t>
            </w:r>
          </w:p>
          <w:p w14:paraId="3BEBCBD9">
            <w:pPr>
              <w:pStyle w:val="7"/>
              <w:jc w:val="left"/>
              <w:rPr>
                <w:rFonts w:hint="eastAsia"/>
                <w:color w:val="auto"/>
                <w:highlight w:val="none"/>
                <w:lang w:val="en-US" w:eastAsia="zh-CN"/>
              </w:rPr>
            </w:pPr>
            <w:r>
              <w:rPr>
                <w:rFonts w:hint="eastAsia"/>
                <w:b/>
                <w:bCs/>
                <w:color w:val="auto"/>
                <w:highlight w:val="none"/>
                <w:lang w:val="en-US" w:eastAsia="zh-CN"/>
              </w:rPr>
              <w:t>成交供应商须在成交公告发布之日起5日内提供以上材料原件及复印件（加盖公章）交采购人核实并备案。</w:t>
            </w:r>
          </w:p>
          <w:p w14:paraId="4BF5F349">
            <w:pPr>
              <w:pStyle w:val="7"/>
              <w:jc w:val="left"/>
              <w:rPr>
                <w:rFonts w:hint="eastAsia"/>
                <w:color w:val="auto"/>
                <w:highlight w:val="none"/>
                <w:lang w:val="en-US" w:eastAsia="zh-CN"/>
              </w:rPr>
            </w:pPr>
            <w:r>
              <w:rPr>
                <w:rFonts w:hint="eastAsia"/>
                <w:color w:val="auto"/>
                <w:highlight w:val="none"/>
                <w:lang w:val="en-US" w:eastAsia="zh-CN"/>
              </w:rPr>
              <w:t>（5）须具备辅助搬运工具（如</w:t>
            </w:r>
            <w:r>
              <w:rPr>
                <w:rFonts w:hint="default"/>
                <w:color w:val="auto"/>
                <w:highlight w:val="none"/>
              </w:rPr>
              <w:t>手推车、搬运毯、绳索</w:t>
            </w:r>
            <w:r>
              <w:rPr>
                <w:rFonts w:hint="eastAsia"/>
                <w:color w:val="auto"/>
                <w:highlight w:val="none"/>
                <w:lang w:eastAsia="zh-CN"/>
              </w:rPr>
              <w:t>、</w:t>
            </w:r>
            <w:r>
              <w:rPr>
                <w:rFonts w:hint="eastAsia"/>
                <w:color w:val="auto"/>
                <w:highlight w:val="none"/>
                <w:lang w:val="en-US" w:eastAsia="zh-CN"/>
              </w:rPr>
              <w:t>吊机等）及消防安全工具（如灭火器、三角警示牌等）。</w:t>
            </w:r>
          </w:p>
          <w:p w14:paraId="5BEE4E95">
            <w:pPr>
              <w:pStyle w:val="7"/>
              <w:jc w:val="left"/>
              <w:rPr>
                <w:rFonts w:hint="eastAsia"/>
                <w:color w:val="auto"/>
                <w:highlight w:val="none"/>
              </w:rPr>
            </w:pPr>
            <w:r>
              <w:rPr>
                <w:rFonts w:hint="eastAsia"/>
                <w:color w:val="auto"/>
                <w:highlight w:val="none"/>
                <w:lang w:val="en-US" w:eastAsia="zh-CN"/>
              </w:rPr>
              <w:t>3.</w:t>
            </w:r>
            <w:r>
              <w:rPr>
                <w:rFonts w:hint="eastAsia"/>
                <w:color w:val="auto"/>
                <w:highlight w:val="none"/>
              </w:rPr>
              <w:t>除大件家具（如：组合床、组合柜等）因在搬运过程中有必要拆解运输后再行组装需单独计费外，其余简易家具，按车计算。</w:t>
            </w:r>
          </w:p>
          <w:p w14:paraId="68FB4062">
            <w:pPr>
              <w:pStyle w:val="7"/>
              <w:jc w:val="left"/>
              <w:rPr>
                <w:rFonts w:cs="Times New Roman"/>
                <w:sz w:val="24"/>
                <w:szCs w:val="24"/>
                <w:highlight w:val="none"/>
              </w:rPr>
            </w:pPr>
            <w:r>
              <w:rPr>
                <w:rFonts w:hint="eastAsia"/>
                <w:color w:val="auto"/>
                <w:highlight w:val="none"/>
                <w:lang w:val="en-US" w:eastAsia="zh-CN"/>
              </w:rPr>
              <w:t>4</w:t>
            </w:r>
            <w:r>
              <w:rPr>
                <w:rFonts w:hint="eastAsia"/>
                <w:color w:val="auto"/>
                <w:highlight w:val="none"/>
              </w:rPr>
              <w:t>.</w:t>
            </w:r>
            <w:r>
              <w:rPr>
                <w:rFonts w:hint="eastAsia"/>
                <w:color w:val="auto"/>
                <w:highlight w:val="none"/>
                <w:lang w:val="en-US" w:eastAsia="zh-CN"/>
              </w:rPr>
              <w:t>搬运前</w:t>
            </w:r>
            <w:r>
              <w:rPr>
                <w:rFonts w:hint="eastAsia"/>
                <w:color w:val="auto"/>
                <w:highlight w:val="none"/>
              </w:rPr>
              <w:t>发现已损坏的</w:t>
            </w:r>
            <w:r>
              <w:rPr>
                <w:rFonts w:hint="eastAsia"/>
                <w:color w:val="auto"/>
                <w:highlight w:val="none"/>
                <w:lang w:val="en-US" w:eastAsia="zh-CN"/>
              </w:rPr>
              <w:t>须立即</w:t>
            </w:r>
            <w:r>
              <w:rPr>
                <w:rFonts w:hint="eastAsia"/>
                <w:color w:val="auto"/>
                <w:highlight w:val="none"/>
              </w:rPr>
              <w:t>通知采购人。搬运过程中</w:t>
            </w:r>
            <w:r>
              <w:rPr>
                <w:rFonts w:hint="eastAsia"/>
                <w:color w:val="auto"/>
                <w:highlight w:val="none"/>
                <w:lang w:eastAsia="zh-CN"/>
              </w:rPr>
              <w:t>，</w:t>
            </w:r>
            <w:r>
              <w:rPr>
                <w:rFonts w:hint="eastAsia"/>
                <w:color w:val="auto"/>
                <w:highlight w:val="none"/>
              </w:rPr>
              <w:t>报价人采用合理有效的搬运方式、方法，必须</w:t>
            </w:r>
            <w:r>
              <w:rPr>
                <w:rFonts w:hint="eastAsia"/>
                <w:color w:val="auto"/>
                <w:highlight w:val="none"/>
                <w:lang w:val="en-US" w:eastAsia="zh-CN"/>
              </w:rPr>
              <w:t>确保</w:t>
            </w:r>
            <w:r>
              <w:rPr>
                <w:rFonts w:hint="eastAsia"/>
                <w:color w:val="auto"/>
                <w:highlight w:val="none"/>
              </w:rPr>
              <w:t>搬运物品的完整</w:t>
            </w:r>
            <w:r>
              <w:rPr>
                <w:rFonts w:hint="eastAsia"/>
                <w:color w:val="auto"/>
                <w:highlight w:val="none"/>
                <w:lang w:val="en-US" w:eastAsia="zh-CN"/>
              </w:rPr>
              <w:t>无破损以及</w:t>
            </w:r>
            <w:r>
              <w:rPr>
                <w:rFonts w:hint="eastAsia"/>
                <w:color w:val="auto"/>
                <w:highlight w:val="none"/>
              </w:rPr>
              <w:t>其它设施不被损坏（例如：房屋的墙面、墙角等）</w:t>
            </w:r>
            <w:r>
              <w:rPr>
                <w:rFonts w:hint="eastAsia"/>
                <w:color w:val="auto"/>
                <w:highlight w:val="none"/>
                <w:lang w:eastAsia="zh-CN"/>
              </w:rPr>
              <w:t>，</w:t>
            </w:r>
            <w:r>
              <w:rPr>
                <w:rFonts w:hint="eastAsia"/>
                <w:color w:val="auto"/>
                <w:highlight w:val="none"/>
                <w:lang w:val="en-US" w:eastAsia="zh-CN"/>
              </w:rPr>
              <w:t>特别是贵重物品及易碎品应采取特殊的保护措施进行搬运，</w:t>
            </w:r>
            <w:r>
              <w:rPr>
                <w:rFonts w:hint="eastAsia"/>
                <w:color w:val="auto"/>
                <w:highlight w:val="none"/>
              </w:rPr>
              <w:t>搬运物品如有损坏必须照价赔偿或修复。</w:t>
            </w:r>
          </w:p>
        </w:tc>
        <w:tc>
          <w:tcPr>
            <w:tcW w:w="375" w:type="dxa"/>
            <w:shd w:val="clear" w:color="auto" w:fill="auto"/>
            <w:noWrap/>
            <w:vAlign w:val="center"/>
          </w:tcPr>
          <w:p w14:paraId="1AB08FDC">
            <w:pPr>
              <w:spacing w:line="360" w:lineRule="auto"/>
              <w:jc w:val="center"/>
              <w:rPr>
                <w:rFonts w:ascii="Arial" w:hAnsi="Arial" w:cs="Arial"/>
                <w:color w:val="FF0000"/>
                <w:kern w:val="0"/>
                <w:szCs w:val="21"/>
              </w:rPr>
            </w:pPr>
            <w:r>
              <w:rPr>
                <w:rFonts w:hint="eastAsia"/>
              </w:rPr>
              <w:t>1</w:t>
            </w:r>
          </w:p>
        </w:tc>
        <w:tc>
          <w:tcPr>
            <w:tcW w:w="465" w:type="dxa"/>
            <w:shd w:val="clear" w:color="auto" w:fill="auto"/>
            <w:noWrap/>
            <w:vAlign w:val="center"/>
          </w:tcPr>
          <w:p w14:paraId="2339F74B">
            <w:pPr>
              <w:spacing w:line="360" w:lineRule="auto"/>
              <w:jc w:val="center"/>
              <w:rPr>
                <w:rFonts w:ascii="Arial" w:hAnsi="Arial" w:cs="Arial"/>
                <w:color w:val="FF0000"/>
                <w:kern w:val="0"/>
                <w:szCs w:val="21"/>
              </w:rPr>
            </w:pPr>
            <w:r>
              <w:rPr>
                <w:rFonts w:hint="eastAsia"/>
              </w:rPr>
              <w:t>车</w:t>
            </w:r>
          </w:p>
        </w:tc>
        <w:tc>
          <w:tcPr>
            <w:tcW w:w="1045" w:type="dxa"/>
            <w:shd w:val="clear" w:color="auto" w:fill="auto"/>
            <w:noWrap/>
            <w:vAlign w:val="center"/>
          </w:tcPr>
          <w:p w14:paraId="24AF99CA">
            <w:pPr>
              <w:spacing w:line="360" w:lineRule="auto"/>
              <w:jc w:val="center"/>
              <w:rPr>
                <w:rFonts w:hint="default" w:eastAsia="宋体"/>
                <w:color w:val="auto"/>
                <w:lang w:val="en-US" w:eastAsia="zh-CN"/>
              </w:rPr>
            </w:pPr>
            <w:r>
              <w:rPr>
                <w:rFonts w:hint="eastAsia"/>
                <w:color w:val="auto"/>
                <w:lang w:val="en-US" w:eastAsia="zh-CN"/>
              </w:rPr>
              <w:t>3</w:t>
            </w:r>
            <w:r>
              <w:rPr>
                <w:rFonts w:hint="default"/>
                <w:color w:val="auto"/>
                <w:lang w:eastAsia="zh-CN"/>
              </w:rPr>
              <w:t>2</w:t>
            </w:r>
            <w:r>
              <w:rPr>
                <w:rFonts w:hint="eastAsia"/>
                <w:color w:val="auto"/>
                <w:lang w:val="en-US" w:eastAsia="zh-CN"/>
              </w:rPr>
              <w:t>0</w:t>
            </w:r>
          </w:p>
        </w:tc>
      </w:tr>
      <w:tr w14:paraId="22340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4" w:type="dxa"/>
            <w:vAlign w:val="center"/>
          </w:tcPr>
          <w:p w14:paraId="6479106F">
            <w:pPr>
              <w:widowControl/>
              <w:jc w:val="center"/>
              <w:rPr>
                <w:rFonts w:hint="default" w:ascii="Arial" w:hAnsi="Arial" w:eastAsia="宋体" w:cs="Arial"/>
                <w:color w:val="000000"/>
                <w:kern w:val="0"/>
                <w:szCs w:val="21"/>
                <w:lang w:val="en-US" w:eastAsia="zh-CN"/>
              </w:rPr>
            </w:pPr>
            <w:r>
              <w:rPr>
                <w:rFonts w:hint="eastAsia" w:ascii="Arial" w:hAnsi="Arial" w:cs="Arial"/>
                <w:color w:val="000000"/>
                <w:kern w:val="0"/>
                <w:szCs w:val="21"/>
                <w:lang w:val="en-US" w:eastAsia="zh-CN"/>
              </w:rPr>
              <w:t>2</w:t>
            </w:r>
          </w:p>
        </w:tc>
        <w:tc>
          <w:tcPr>
            <w:tcW w:w="806" w:type="dxa"/>
            <w:shd w:val="clear" w:color="auto" w:fill="auto"/>
            <w:noWrap/>
            <w:vAlign w:val="center"/>
          </w:tcPr>
          <w:p w14:paraId="67FDCD87">
            <w:pPr>
              <w:spacing w:line="360" w:lineRule="auto"/>
              <w:jc w:val="center"/>
              <w:rPr>
                <w:rFonts w:ascii="Arial" w:hAnsi="Arial" w:cs="Arial"/>
                <w:color w:val="FF0000"/>
                <w:kern w:val="0"/>
                <w:szCs w:val="21"/>
              </w:rPr>
            </w:pPr>
            <w:r>
              <w:rPr>
                <w:rFonts w:hint="eastAsia"/>
              </w:rPr>
              <w:t>跨校区搬运服务</w:t>
            </w:r>
          </w:p>
        </w:tc>
        <w:tc>
          <w:tcPr>
            <w:tcW w:w="7884" w:type="dxa"/>
            <w:shd w:val="clear" w:color="auto" w:fill="auto"/>
            <w:noWrap/>
          </w:tcPr>
          <w:p w14:paraId="53D9B306">
            <w:pPr>
              <w:spacing w:line="240" w:lineRule="auto"/>
              <w:jc w:val="left"/>
              <w:rPr>
                <w:color w:val="auto"/>
                <w:highlight w:val="none"/>
              </w:rPr>
            </w:pPr>
            <w:r>
              <w:rPr>
                <w:rFonts w:hint="eastAsia"/>
                <w:color w:val="auto"/>
                <w:highlight w:val="none"/>
              </w:rPr>
              <w:t>1.搬迁</w:t>
            </w:r>
            <w:r>
              <w:rPr>
                <w:rFonts w:hint="eastAsia"/>
                <w:color w:val="auto"/>
                <w:highlight w:val="none"/>
                <w:lang w:val="en-US" w:eastAsia="zh-CN"/>
              </w:rPr>
              <w:t>对象</w:t>
            </w:r>
            <w:r>
              <w:rPr>
                <w:rFonts w:hint="eastAsia"/>
                <w:color w:val="auto"/>
                <w:highlight w:val="none"/>
              </w:rPr>
              <w:t>包括但不限于</w:t>
            </w:r>
            <w:r>
              <w:rPr>
                <w:rFonts w:hint="eastAsia"/>
                <w:color w:val="auto"/>
                <w:highlight w:val="none"/>
                <w:lang w:val="en-US" w:eastAsia="zh-CN"/>
              </w:rPr>
              <w:t>办公（教学）</w:t>
            </w:r>
            <w:r>
              <w:rPr>
                <w:rFonts w:hint="eastAsia"/>
                <w:color w:val="auto"/>
                <w:highlight w:val="none"/>
              </w:rPr>
              <w:t>家具、设备</w:t>
            </w:r>
            <w:r>
              <w:rPr>
                <w:rFonts w:hint="eastAsia"/>
                <w:color w:val="auto"/>
                <w:highlight w:val="none"/>
                <w:lang w:val="en-US" w:eastAsia="zh-CN"/>
              </w:rPr>
              <w:t>电器、学生宿舍家具</w:t>
            </w:r>
            <w:r>
              <w:rPr>
                <w:rFonts w:hint="eastAsia"/>
                <w:color w:val="auto"/>
                <w:highlight w:val="none"/>
              </w:rPr>
              <w:t>等</w:t>
            </w:r>
            <w:r>
              <w:rPr>
                <w:rFonts w:hint="eastAsia"/>
                <w:color w:val="auto"/>
                <w:highlight w:val="none"/>
                <w:lang w:val="en-US" w:eastAsia="zh-CN"/>
              </w:rPr>
              <w:t>学校物资</w:t>
            </w:r>
            <w:r>
              <w:rPr>
                <w:rFonts w:hint="eastAsia"/>
                <w:color w:val="auto"/>
                <w:highlight w:val="none"/>
              </w:rPr>
              <w:t>。</w:t>
            </w:r>
          </w:p>
          <w:p w14:paraId="6885E764">
            <w:pPr>
              <w:pStyle w:val="7"/>
              <w:jc w:val="left"/>
              <w:rPr>
                <w:rFonts w:hint="eastAsia"/>
                <w:color w:val="auto"/>
                <w:highlight w:val="none"/>
                <w:lang w:val="en-US" w:eastAsia="zh-CN"/>
              </w:rPr>
            </w:pPr>
            <w:r>
              <w:rPr>
                <w:rFonts w:hint="eastAsia"/>
                <w:color w:val="auto"/>
                <w:highlight w:val="none"/>
              </w:rPr>
              <w:t>2.</w:t>
            </w:r>
            <w:r>
              <w:rPr>
                <w:rFonts w:hint="eastAsia"/>
                <w:color w:val="auto"/>
                <w:highlight w:val="none"/>
                <w:lang w:val="en-US" w:eastAsia="zh-CN"/>
              </w:rPr>
              <w:t>资质要求：</w:t>
            </w:r>
          </w:p>
          <w:p w14:paraId="4CEFF9A3">
            <w:pPr>
              <w:pStyle w:val="7"/>
              <w:jc w:val="left"/>
              <w:rPr>
                <w:rFonts w:hint="eastAsia"/>
                <w:color w:val="auto"/>
                <w:highlight w:val="none"/>
                <w:lang w:val="en-US" w:eastAsia="zh-CN"/>
              </w:rPr>
            </w:pPr>
            <w:r>
              <w:rPr>
                <w:rFonts w:hint="eastAsia"/>
                <w:color w:val="auto"/>
                <w:highlight w:val="none"/>
                <w:lang w:val="en-US" w:eastAsia="zh-CN"/>
              </w:rPr>
              <w:t>（1）报价人须有2辆以上（含2辆）服务车辆且为≥1.5吨轻型箱式货车；</w:t>
            </w:r>
          </w:p>
          <w:p w14:paraId="1E648296">
            <w:pPr>
              <w:pStyle w:val="7"/>
              <w:jc w:val="left"/>
              <w:rPr>
                <w:rFonts w:hint="eastAsia"/>
                <w:b w:val="0"/>
                <w:bCs w:val="0"/>
                <w:color w:val="auto"/>
                <w:highlight w:val="none"/>
                <w:lang w:val="en-US" w:eastAsia="zh-CN"/>
              </w:rPr>
            </w:pPr>
            <w:r>
              <w:rPr>
                <w:rFonts w:hint="eastAsia"/>
                <w:b w:val="0"/>
                <w:bCs w:val="0"/>
                <w:color w:val="auto"/>
                <w:highlight w:val="none"/>
                <w:lang w:val="en-US" w:eastAsia="zh-CN"/>
              </w:rPr>
              <w:t>（2）必须具备合法有效的行驶证、车辆年检合格证明；</w:t>
            </w:r>
          </w:p>
          <w:p w14:paraId="677113C2">
            <w:pPr>
              <w:pStyle w:val="7"/>
              <w:jc w:val="left"/>
              <w:rPr>
                <w:rFonts w:hint="eastAsia"/>
                <w:b w:val="0"/>
                <w:bCs w:val="0"/>
                <w:color w:val="auto"/>
                <w:highlight w:val="none"/>
                <w:lang w:val="en-US" w:eastAsia="zh-CN"/>
              </w:rPr>
            </w:pPr>
            <w:r>
              <w:rPr>
                <w:rFonts w:hint="eastAsia"/>
                <w:b w:val="0"/>
                <w:bCs w:val="0"/>
                <w:color w:val="auto"/>
                <w:highlight w:val="none"/>
                <w:lang w:val="en-US" w:eastAsia="zh-CN"/>
              </w:rPr>
              <w:t>（3）必须购买服务车辆足额交强险和商业第三者责任险；</w:t>
            </w:r>
          </w:p>
          <w:p w14:paraId="08C5F48C">
            <w:pPr>
              <w:pStyle w:val="7"/>
              <w:jc w:val="left"/>
              <w:rPr>
                <w:rFonts w:hint="eastAsia"/>
                <w:b w:val="0"/>
                <w:bCs w:val="0"/>
                <w:color w:val="auto"/>
                <w:highlight w:val="none"/>
                <w:lang w:val="en-US" w:eastAsia="zh-CN"/>
              </w:rPr>
            </w:pPr>
            <w:r>
              <w:rPr>
                <w:rFonts w:hint="eastAsia"/>
                <w:b w:val="0"/>
                <w:bCs w:val="0"/>
                <w:color w:val="auto"/>
                <w:highlight w:val="none"/>
                <w:lang w:val="en-US" w:eastAsia="zh-CN"/>
              </w:rPr>
              <w:t>（4）驾驶员必须持有合法有效的驾驶证，且准驾车型与服务车辆相符。</w:t>
            </w:r>
          </w:p>
          <w:p w14:paraId="757EA05D">
            <w:pPr>
              <w:pStyle w:val="7"/>
              <w:jc w:val="left"/>
              <w:rPr>
                <w:rFonts w:hint="eastAsia"/>
                <w:color w:val="auto"/>
                <w:highlight w:val="none"/>
                <w:lang w:val="en-US" w:eastAsia="zh-CN"/>
              </w:rPr>
            </w:pPr>
            <w:r>
              <w:rPr>
                <w:rFonts w:hint="eastAsia"/>
                <w:b/>
                <w:bCs/>
                <w:color w:val="auto"/>
                <w:highlight w:val="none"/>
                <w:lang w:val="en-US" w:eastAsia="zh-CN"/>
              </w:rPr>
              <w:t>成交供应商须在成交公告发布之日起5日内提供以上材料原件及复印件（加盖公章）交采购人核实并备案。</w:t>
            </w:r>
          </w:p>
          <w:p w14:paraId="3E0F031D">
            <w:pPr>
              <w:pStyle w:val="7"/>
              <w:jc w:val="left"/>
              <w:rPr>
                <w:rFonts w:hint="eastAsia"/>
                <w:color w:val="auto"/>
                <w:highlight w:val="none"/>
                <w:lang w:val="en-US" w:eastAsia="zh-CN"/>
              </w:rPr>
            </w:pPr>
            <w:r>
              <w:rPr>
                <w:rFonts w:hint="eastAsia"/>
                <w:color w:val="auto"/>
                <w:highlight w:val="none"/>
                <w:lang w:val="en-US" w:eastAsia="zh-CN"/>
              </w:rPr>
              <w:t>（5）须具备辅助搬运工具（如</w:t>
            </w:r>
            <w:r>
              <w:rPr>
                <w:rFonts w:hint="default"/>
                <w:color w:val="auto"/>
                <w:highlight w:val="none"/>
              </w:rPr>
              <w:t>手推车、搬运毯、绳索</w:t>
            </w:r>
            <w:r>
              <w:rPr>
                <w:rFonts w:hint="eastAsia"/>
                <w:color w:val="auto"/>
                <w:highlight w:val="none"/>
                <w:lang w:eastAsia="zh-CN"/>
              </w:rPr>
              <w:t>、</w:t>
            </w:r>
            <w:r>
              <w:rPr>
                <w:rFonts w:hint="eastAsia"/>
                <w:color w:val="auto"/>
                <w:highlight w:val="none"/>
                <w:lang w:val="en-US" w:eastAsia="zh-CN"/>
              </w:rPr>
              <w:t>吊机等）及消防安全工具（如灭火器、三角警示牌等）。</w:t>
            </w:r>
          </w:p>
          <w:p w14:paraId="5C07A3BE">
            <w:pPr>
              <w:pStyle w:val="7"/>
              <w:jc w:val="left"/>
              <w:rPr>
                <w:rFonts w:hint="eastAsia"/>
                <w:color w:val="auto"/>
                <w:highlight w:val="none"/>
              </w:rPr>
            </w:pPr>
            <w:r>
              <w:rPr>
                <w:rFonts w:hint="eastAsia"/>
                <w:color w:val="auto"/>
                <w:highlight w:val="none"/>
                <w:lang w:val="en-US" w:eastAsia="zh-CN"/>
              </w:rPr>
              <w:t>3.</w:t>
            </w:r>
            <w:r>
              <w:rPr>
                <w:rFonts w:hint="eastAsia"/>
                <w:color w:val="auto"/>
                <w:highlight w:val="none"/>
              </w:rPr>
              <w:t>除大件家具（如：组合床、组合柜等）因在搬运过程中有必要拆解运输后再行组装需单独计费外，其余简易家具，按车计算。</w:t>
            </w:r>
          </w:p>
          <w:p w14:paraId="529D3034">
            <w:pPr>
              <w:pStyle w:val="7"/>
              <w:jc w:val="left"/>
              <w:rPr>
                <w:rFonts w:cs="Times New Roman"/>
                <w:sz w:val="24"/>
                <w:szCs w:val="24"/>
                <w:highlight w:val="none"/>
              </w:rPr>
            </w:pPr>
            <w:r>
              <w:rPr>
                <w:rFonts w:hint="eastAsia"/>
                <w:color w:val="auto"/>
                <w:highlight w:val="none"/>
                <w:lang w:val="en-US" w:eastAsia="zh-CN"/>
              </w:rPr>
              <w:t>4</w:t>
            </w:r>
            <w:r>
              <w:rPr>
                <w:rFonts w:hint="eastAsia"/>
                <w:color w:val="auto"/>
                <w:highlight w:val="none"/>
              </w:rPr>
              <w:t>.</w:t>
            </w:r>
            <w:r>
              <w:rPr>
                <w:rFonts w:hint="eastAsia"/>
                <w:color w:val="auto"/>
                <w:highlight w:val="none"/>
                <w:lang w:val="en-US" w:eastAsia="zh-CN"/>
              </w:rPr>
              <w:t>搬运前</w:t>
            </w:r>
            <w:r>
              <w:rPr>
                <w:rFonts w:hint="eastAsia"/>
                <w:color w:val="auto"/>
                <w:highlight w:val="none"/>
              </w:rPr>
              <w:t>发现已损坏的</w:t>
            </w:r>
            <w:r>
              <w:rPr>
                <w:rFonts w:hint="eastAsia"/>
                <w:color w:val="auto"/>
                <w:highlight w:val="none"/>
                <w:lang w:val="en-US" w:eastAsia="zh-CN"/>
              </w:rPr>
              <w:t>须立即</w:t>
            </w:r>
            <w:r>
              <w:rPr>
                <w:rFonts w:hint="eastAsia"/>
                <w:color w:val="auto"/>
                <w:highlight w:val="none"/>
              </w:rPr>
              <w:t>通知采购人。搬运过程中</w:t>
            </w:r>
            <w:r>
              <w:rPr>
                <w:rFonts w:hint="eastAsia"/>
                <w:color w:val="auto"/>
                <w:highlight w:val="none"/>
                <w:lang w:eastAsia="zh-CN"/>
              </w:rPr>
              <w:t>，</w:t>
            </w:r>
            <w:r>
              <w:rPr>
                <w:rFonts w:hint="eastAsia"/>
                <w:color w:val="auto"/>
                <w:highlight w:val="none"/>
              </w:rPr>
              <w:t>报价人采用合理有效的搬运方式、方法，必须</w:t>
            </w:r>
            <w:r>
              <w:rPr>
                <w:rFonts w:hint="eastAsia"/>
                <w:color w:val="auto"/>
                <w:highlight w:val="none"/>
                <w:lang w:val="en-US" w:eastAsia="zh-CN"/>
              </w:rPr>
              <w:t>确保</w:t>
            </w:r>
            <w:r>
              <w:rPr>
                <w:rFonts w:hint="eastAsia"/>
                <w:color w:val="auto"/>
                <w:highlight w:val="none"/>
              </w:rPr>
              <w:t>搬运物品的完整</w:t>
            </w:r>
            <w:r>
              <w:rPr>
                <w:rFonts w:hint="eastAsia"/>
                <w:color w:val="auto"/>
                <w:highlight w:val="none"/>
                <w:lang w:val="en-US" w:eastAsia="zh-CN"/>
              </w:rPr>
              <w:t>无破损以及</w:t>
            </w:r>
            <w:r>
              <w:rPr>
                <w:rFonts w:hint="eastAsia"/>
                <w:color w:val="auto"/>
                <w:highlight w:val="none"/>
              </w:rPr>
              <w:t>其它设施不被损坏（例如：房屋的墙面、墙角等）</w:t>
            </w:r>
            <w:r>
              <w:rPr>
                <w:rFonts w:hint="eastAsia"/>
                <w:color w:val="auto"/>
                <w:highlight w:val="none"/>
                <w:lang w:eastAsia="zh-CN"/>
              </w:rPr>
              <w:t>，</w:t>
            </w:r>
            <w:r>
              <w:rPr>
                <w:rFonts w:hint="eastAsia"/>
                <w:color w:val="auto"/>
                <w:highlight w:val="none"/>
                <w:lang w:val="en-US" w:eastAsia="zh-CN"/>
              </w:rPr>
              <w:t>特别是贵重物品及易碎品应采取特殊的保护措施进行搬运，</w:t>
            </w:r>
            <w:r>
              <w:rPr>
                <w:rFonts w:hint="eastAsia"/>
                <w:color w:val="auto"/>
                <w:highlight w:val="none"/>
              </w:rPr>
              <w:t>搬运物品如有损坏必须照价赔偿或修复。</w:t>
            </w:r>
          </w:p>
        </w:tc>
        <w:tc>
          <w:tcPr>
            <w:tcW w:w="375" w:type="dxa"/>
            <w:shd w:val="clear" w:color="auto" w:fill="auto"/>
            <w:noWrap/>
            <w:vAlign w:val="center"/>
          </w:tcPr>
          <w:p w14:paraId="2A6BCB0C">
            <w:pPr>
              <w:spacing w:line="360" w:lineRule="auto"/>
              <w:jc w:val="center"/>
              <w:rPr>
                <w:rFonts w:ascii="Arial" w:hAnsi="Arial" w:cs="Arial"/>
                <w:color w:val="FF0000"/>
                <w:kern w:val="0"/>
                <w:szCs w:val="21"/>
              </w:rPr>
            </w:pPr>
            <w:r>
              <w:rPr>
                <w:rFonts w:hint="eastAsia"/>
              </w:rPr>
              <w:t>1</w:t>
            </w:r>
          </w:p>
        </w:tc>
        <w:tc>
          <w:tcPr>
            <w:tcW w:w="465" w:type="dxa"/>
            <w:shd w:val="clear" w:color="auto" w:fill="auto"/>
            <w:noWrap/>
            <w:vAlign w:val="center"/>
          </w:tcPr>
          <w:p w14:paraId="0930CC84">
            <w:pPr>
              <w:spacing w:line="360" w:lineRule="auto"/>
              <w:jc w:val="center"/>
              <w:rPr>
                <w:rFonts w:ascii="Arial" w:hAnsi="Arial" w:cs="Arial"/>
                <w:color w:val="FF0000"/>
                <w:kern w:val="0"/>
                <w:szCs w:val="21"/>
              </w:rPr>
            </w:pPr>
            <w:r>
              <w:rPr>
                <w:rFonts w:hint="eastAsia"/>
              </w:rPr>
              <w:t>车</w:t>
            </w:r>
          </w:p>
        </w:tc>
        <w:tc>
          <w:tcPr>
            <w:tcW w:w="1045" w:type="dxa"/>
            <w:shd w:val="clear" w:color="auto" w:fill="auto"/>
            <w:noWrap/>
            <w:vAlign w:val="center"/>
          </w:tcPr>
          <w:p w14:paraId="4F54044F">
            <w:pPr>
              <w:spacing w:line="360" w:lineRule="auto"/>
              <w:jc w:val="center"/>
              <w:rPr>
                <w:rFonts w:hint="default" w:eastAsia="宋体"/>
                <w:color w:val="auto"/>
                <w:highlight w:val="none"/>
                <w:lang w:val="en-US" w:eastAsia="zh-CN"/>
              </w:rPr>
            </w:pPr>
            <w:r>
              <w:rPr>
                <w:rFonts w:hint="eastAsia"/>
                <w:color w:val="auto"/>
                <w:highlight w:val="none"/>
                <w:lang w:val="en-US" w:eastAsia="zh-CN"/>
              </w:rPr>
              <w:t>480</w:t>
            </w:r>
          </w:p>
        </w:tc>
      </w:tr>
      <w:tr w14:paraId="34DFE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4" w:type="dxa"/>
            <w:vMerge w:val="restart"/>
            <w:shd w:val="clear" w:color="auto" w:fill="auto"/>
            <w:vAlign w:val="center"/>
          </w:tcPr>
          <w:p w14:paraId="3BDF1082">
            <w:pPr>
              <w:widowControl/>
              <w:jc w:val="center"/>
              <w:rPr>
                <w:rFonts w:hint="default" w:ascii="Arial" w:hAnsi="Arial" w:eastAsia="宋体" w:cs="Arial"/>
                <w:color w:val="000000"/>
                <w:kern w:val="0"/>
                <w:sz w:val="21"/>
                <w:szCs w:val="21"/>
                <w:lang w:val="en-US" w:eastAsia="zh-CN" w:bidi="ar-SA"/>
              </w:rPr>
            </w:pPr>
            <w:r>
              <w:rPr>
                <w:rFonts w:hint="eastAsia" w:ascii="Arial" w:hAnsi="Arial" w:cs="Arial"/>
                <w:color w:val="000000"/>
                <w:kern w:val="0"/>
                <w:sz w:val="21"/>
                <w:szCs w:val="21"/>
                <w:lang w:val="en-US" w:eastAsia="zh-CN" w:bidi="ar-SA"/>
              </w:rPr>
              <w:t>3</w:t>
            </w:r>
          </w:p>
        </w:tc>
        <w:tc>
          <w:tcPr>
            <w:tcW w:w="806" w:type="dxa"/>
            <w:vMerge w:val="restart"/>
            <w:shd w:val="clear" w:color="auto" w:fill="auto"/>
            <w:noWrap/>
            <w:vAlign w:val="center"/>
          </w:tcPr>
          <w:p w14:paraId="6A5AA6F1">
            <w:pPr>
              <w:spacing w:line="360" w:lineRule="auto"/>
              <w:jc w:val="center"/>
              <w:rPr>
                <w:rFonts w:ascii="Calibri" w:hAnsi="Calibri" w:eastAsia="宋体" w:cs="宋体"/>
                <w:kern w:val="2"/>
                <w:sz w:val="21"/>
                <w:szCs w:val="22"/>
                <w:lang w:val="en-US" w:eastAsia="zh-CN" w:bidi="ar-SA"/>
              </w:rPr>
            </w:pPr>
            <w:r>
              <w:rPr>
                <w:rFonts w:hint="eastAsia"/>
              </w:rPr>
              <w:t>拆装</w:t>
            </w:r>
            <w:r>
              <w:rPr>
                <w:rFonts w:hint="eastAsia"/>
                <w:lang w:val="en-US" w:eastAsia="zh-CN"/>
              </w:rPr>
              <w:t>服务</w:t>
            </w:r>
            <w:r>
              <w:rPr>
                <w:rFonts w:hint="eastAsia"/>
              </w:rPr>
              <w:t>（含搬运费，单拆或单装则</w:t>
            </w:r>
            <w:r>
              <w:rPr>
                <w:rFonts w:hint="eastAsia"/>
                <w:lang w:val="en-US" w:eastAsia="zh-CN"/>
              </w:rPr>
              <w:t>按</w:t>
            </w:r>
            <w:r>
              <w:rPr>
                <w:rFonts w:hint="eastAsia"/>
              </w:rPr>
              <w:t>单价折半计算）</w:t>
            </w:r>
          </w:p>
        </w:tc>
        <w:tc>
          <w:tcPr>
            <w:tcW w:w="7884" w:type="dxa"/>
            <w:shd w:val="clear" w:color="auto" w:fill="auto"/>
            <w:noWrap/>
            <w:vAlign w:val="center"/>
          </w:tcPr>
          <w:p w14:paraId="65194270">
            <w:pPr>
              <w:spacing w:line="360" w:lineRule="auto"/>
              <w:jc w:val="center"/>
              <w:rPr>
                <w:rFonts w:ascii="Calibri" w:hAnsi="Calibri" w:eastAsia="宋体" w:cs="宋体"/>
                <w:kern w:val="2"/>
                <w:sz w:val="21"/>
                <w:szCs w:val="22"/>
                <w:lang w:val="en-US" w:eastAsia="zh-CN" w:bidi="ar-SA"/>
              </w:rPr>
            </w:pPr>
            <w:r>
              <w:rPr>
                <w:rFonts w:hint="eastAsia"/>
              </w:rPr>
              <w:t>组合床（上床下柜、一人位）</w:t>
            </w:r>
          </w:p>
        </w:tc>
        <w:tc>
          <w:tcPr>
            <w:tcW w:w="375" w:type="dxa"/>
            <w:shd w:val="clear" w:color="auto" w:fill="auto"/>
            <w:noWrap/>
            <w:vAlign w:val="center"/>
          </w:tcPr>
          <w:p w14:paraId="132D15E6">
            <w:pPr>
              <w:spacing w:line="360" w:lineRule="auto"/>
              <w:jc w:val="center"/>
              <w:rPr>
                <w:rFonts w:ascii="Calibri" w:hAnsi="Calibri" w:eastAsia="宋体" w:cs="宋体"/>
                <w:kern w:val="2"/>
                <w:sz w:val="21"/>
                <w:szCs w:val="22"/>
                <w:lang w:val="en-US" w:eastAsia="zh-CN" w:bidi="ar-SA"/>
              </w:rPr>
            </w:pPr>
            <w:r>
              <w:rPr>
                <w:rFonts w:hint="eastAsia"/>
              </w:rPr>
              <w:t>1</w:t>
            </w:r>
          </w:p>
        </w:tc>
        <w:tc>
          <w:tcPr>
            <w:tcW w:w="465" w:type="dxa"/>
            <w:shd w:val="clear" w:color="auto" w:fill="auto"/>
            <w:noWrap/>
            <w:vAlign w:val="center"/>
          </w:tcPr>
          <w:p w14:paraId="005C186A">
            <w:pPr>
              <w:spacing w:line="360" w:lineRule="auto"/>
              <w:jc w:val="center"/>
              <w:rPr>
                <w:rFonts w:ascii="Calibri" w:hAnsi="Calibri" w:eastAsia="宋体" w:cs="宋体"/>
                <w:kern w:val="2"/>
                <w:sz w:val="21"/>
                <w:szCs w:val="22"/>
                <w:lang w:val="en-US" w:eastAsia="zh-CN" w:bidi="ar-SA"/>
              </w:rPr>
            </w:pPr>
            <w:r>
              <w:rPr>
                <w:rFonts w:hint="eastAsia"/>
              </w:rPr>
              <w:t>组</w:t>
            </w:r>
          </w:p>
        </w:tc>
        <w:tc>
          <w:tcPr>
            <w:tcW w:w="1045" w:type="dxa"/>
            <w:shd w:val="clear" w:color="auto" w:fill="auto"/>
            <w:noWrap/>
            <w:vAlign w:val="center"/>
          </w:tcPr>
          <w:p w14:paraId="2D819D5B">
            <w:pPr>
              <w:spacing w:line="360" w:lineRule="auto"/>
              <w:jc w:val="center"/>
              <w:rPr>
                <w:rFonts w:hint="default" w:eastAsia="宋体"/>
                <w:color w:val="auto"/>
                <w:highlight w:val="none"/>
                <w:lang w:eastAsia="zh-CN"/>
              </w:rPr>
            </w:pPr>
            <w:r>
              <w:rPr>
                <w:rFonts w:hint="eastAsia"/>
                <w:color w:val="auto"/>
                <w:highlight w:val="none"/>
                <w:lang w:val="en-US" w:eastAsia="zh-CN"/>
              </w:rPr>
              <w:t>8</w:t>
            </w:r>
            <w:r>
              <w:rPr>
                <w:rFonts w:hint="default"/>
                <w:color w:val="auto"/>
                <w:highlight w:val="none"/>
                <w:lang w:eastAsia="zh-CN"/>
              </w:rPr>
              <w:t>0</w:t>
            </w:r>
          </w:p>
        </w:tc>
      </w:tr>
      <w:tr w14:paraId="751B6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74" w:type="dxa"/>
            <w:vMerge w:val="continue"/>
            <w:vAlign w:val="center"/>
          </w:tcPr>
          <w:p w14:paraId="00097082">
            <w:pPr>
              <w:widowControl/>
              <w:jc w:val="center"/>
              <w:rPr>
                <w:rFonts w:ascii="Arial" w:hAnsi="Arial" w:cs="Arial"/>
                <w:color w:val="000000"/>
                <w:kern w:val="0"/>
                <w:szCs w:val="21"/>
              </w:rPr>
            </w:pPr>
          </w:p>
        </w:tc>
        <w:tc>
          <w:tcPr>
            <w:tcW w:w="806" w:type="dxa"/>
            <w:vMerge w:val="continue"/>
            <w:shd w:val="clear" w:color="auto" w:fill="auto"/>
            <w:noWrap/>
            <w:vAlign w:val="center"/>
          </w:tcPr>
          <w:p w14:paraId="035D2A92">
            <w:pPr>
              <w:widowControl/>
              <w:jc w:val="center"/>
              <w:rPr>
                <w:rFonts w:ascii="Arial" w:hAnsi="Arial" w:cs="Arial"/>
                <w:color w:val="FF0000"/>
                <w:kern w:val="0"/>
                <w:szCs w:val="21"/>
              </w:rPr>
            </w:pPr>
          </w:p>
        </w:tc>
        <w:tc>
          <w:tcPr>
            <w:tcW w:w="7884" w:type="dxa"/>
            <w:shd w:val="clear" w:color="auto" w:fill="auto"/>
            <w:noWrap/>
            <w:vAlign w:val="center"/>
          </w:tcPr>
          <w:p w14:paraId="31F63EB3">
            <w:pPr>
              <w:spacing w:line="360" w:lineRule="auto"/>
              <w:jc w:val="center"/>
              <w:rPr>
                <w:rFonts w:ascii="Calibri" w:hAnsi="Calibri" w:eastAsia="宋体" w:cs="宋体"/>
                <w:kern w:val="2"/>
                <w:sz w:val="21"/>
                <w:szCs w:val="22"/>
                <w:lang w:val="en-US" w:eastAsia="zh-CN" w:bidi="ar-SA"/>
              </w:rPr>
            </w:pPr>
            <w:r>
              <w:rPr>
                <w:rFonts w:hint="eastAsia"/>
              </w:rPr>
              <w:t>铁架床（上下双层</w:t>
            </w:r>
            <w:r>
              <w:rPr>
                <w:rFonts w:hint="eastAsia"/>
                <w:b w:val="0"/>
                <w:bCs w:val="0"/>
                <w:color w:val="auto"/>
                <w:highlight w:val="none"/>
              </w:rPr>
              <w:t>、</w:t>
            </w:r>
            <w:r>
              <w:rPr>
                <w:rFonts w:hint="eastAsia"/>
                <w:b w:val="0"/>
                <w:bCs w:val="0"/>
                <w:color w:val="auto"/>
                <w:highlight w:val="none"/>
                <w:lang w:val="en-US" w:eastAsia="zh-CN"/>
              </w:rPr>
              <w:t>两</w:t>
            </w:r>
            <w:r>
              <w:rPr>
                <w:rFonts w:hint="eastAsia"/>
                <w:b w:val="0"/>
                <w:bCs w:val="0"/>
                <w:color w:val="auto"/>
                <w:highlight w:val="none"/>
              </w:rPr>
              <w:t>人位</w:t>
            </w:r>
            <w:r>
              <w:rPr>
                <w:rFonts w:hint="eastAsia"/>
              </w:rPr>
              <w:t>）</w:t>
            </w:r>
          </w:p>
        </w:tc>
        <w:tc>
          <w:tcPr>
            <w:tcW w:w="375" w:type="dxa"/>
            <w:shd w:val="clear" w:color="auto" w:fill="auto"/>
            <w:noWrap/>
            <w:vAlign w:val="center"/>
          </w:tcPr>
          <w:p w14:paraId="1C156D1F">
            <w:pPr>
              <w:spacing w:line="360" w:lineRule="auto"/>
              <w:jc w:val="center"/>
              <w:rPr>
                <w:rFonts w:ascii="Calibri" w:hAnsi="Calibri" w:eastAsia="宋体" w:cs="宋体"/>
                <w:kern w:val="2"/>
                <w:sz w:val="21"/>
                <w:szCs w:val="22"/>
                <w:lang w:val="en-US" w:eastAsia="zh-CN" w:bidi="ar-SA"/>
              </w:rPr>
            </w:pPr>
            <w:r>
              <w:rPr>
                <w:rFonts w:hint="eastAsia"/>
              </w:rPr>
              <w:t>1</w:t>
            </w:r>
          </w:p>
        </w:tc>
        <w:tc>
          <w:tcPr>
            <w:tcW w:w="465" w:type="dxa"/>
            <w:shd w:val="clear" w:color="auto" w:fill="auto"/>
            <w:noWrap/>
            <w:vAlign w:val="center"/>
          </w:tcPr>
          <w:p w14:paraId="16C6F212">
            <w:pPr>
              <w:spacing w:line="360" w:lineRule="auto"/>
              <w:jc w:val="center"/>
              <w:rPr>
                <w:rFonts w:ascii="Calibri" w:hAnsi="Calibri" w:eastAsia="宋体" w:cs="宋体"/>
                <w:kern w:val="2"/>
                <w:sz w:val="21"/>
                <w:szCs w:val="22"/>
                <w:lang w:val="en-US" w:eastAsia="zh-CN" w:bidi="ar-SA"/>
              </w:rPr>
            </w:pPr>
            <w:r>
              <w:rPr>
                <w:rFonts w:hint="eastAsia"/>
              </w:rPr>
              <w:t>张</w:t>
            </w:r>
          </w:p>
        </w:tc>
        <w:tc>
          <w:tcPr>
            <w:tcW w:w="1045" w:type="dxa"/>
            <w:shd w:val="clear" w:color="auto" w:fill="auto"/>
            <w:noWrap/>
            <w:vAlign w:val="center"/>
          </w:tcPr>
          <w:p w14:paraId="4EE89A46">
            <w:pPr>
              <w:spacing w:line="360" w:lineRule="auto"/>
              <w:jc w:val="center"/>
              <w:rPr>
                <w:rFonts w:hint="default" w:eastAsia="宋体"/>
                <w:color w:val="auto"/>
                <w:lang w:val="en-US" w:eastAsia="zh-CN"/>
              </w:rPr>
            </w:pPr>
            <w:r>
              <w:rPr>
                <w:rFonts w:hint="eastAsia"/>
                <w:color w:val="auto"/>
                <w:lang w:val="en-US" w:eastAsia="zh-CN"/>
              </w:rPr>
              <w:t>50</w:t>
            </w:r>
          </w:p>
        </w:tc>
      </w:tr>
      <w:tr w14:paraId="19F42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74" w:type="dxa"/>
            <w:vMerge w:val="continue"/>
            <w:vAlign w:val="center"/>
          </w:tcPr>
          <w:p w14:paraId="75751AC9">
            <w:pPr>
              <w:widowControl/>
              <w:jc w:val="center"/>
              <w:rPr>
                <w:rFonts w:ascii="Arial" w:hAnsi="Arial" w:cs="Arial"/>
                <w:color w:val="000000"/>
                <w:kern w:val="0"/>
                <w:szCs w:val="21"/>
              </w:rPr>
            </w:pPr>
          </w:p>
        </w:tc>
        <w:tc>
          <w:tcPr>
            <w:tcW w:w="806" w:type="dxa"/>
            <w:vMerge w:val="continue"/>
            <w:shd w:val="clear" w:color="auto" w:fill="auto"/>
            <w:noWrap/>
            <w:vAlign w:val="center"/>
          </w:tcPr>
          <w:p w14:paraId="7A6098DB">
            <w:pPr>
              <w:widowControl/>
              <w:jc w:val="center"/>
              <w:rPr>
                <w:rFonts w:ascii="Arial" w:hAnsi="Arial" w:cs="Arial"/>
                <w:color w:val="FF0000"/>
                <w:kern w:val="0"/>
                <w:szCs w:val="21"/>
              </w:rPr>
            </w:pPr>
          </w:p>
        </w:tc>
        <w:tc>
          <w:tcPr>
            <w:tcW w:w="7884" w:type="dxa"/>
            <w:shd w:val="clear" w:color="auto" w:fill="auto"/>
            <w:noWrap/>
            <w:vAlign w:val="center"/>
          </w:tcPr>
          <w:p w14:paraId="766CC369">
            <w:pPr>
              <w:spacing w:line="360" w:lineRule="auto"/>
              <w:jc w:val="center"/>
              <w:rPr>
                <w:rFonts w:ascii="Calibri" w:hAnsi="Calibri" w:eastAsia="宋体" w:cs="宋体"/>
                <w:kern w:val="2"/>
                <w:sz w:val="21"/>
                <w:szCs w:val="22"/>
                <w:lang w:val="en-US" w:eastAsia="zh-CN" w:bidi="ar-SA"/>
              </w:rPr>
            </w:pPr>
            <w:r>
              <w:rPr>
                <w:rFonts w:hint="eastAsia"/>
              </w:rPr>
              <w:t>屏风卡座（一人位）</w:t>
            </w:r>
          </w:p>
        </w:tc>
        <w:tc>
          <w:tcPr>
            <w:tcW w:w="375" w:type="dxa"/>
            <w:shd w:val="clear" w:color="auto" w:fill="auto"/>
            <w:noWrap/>
            <w:vAlign w:val="center"/>
          </w:tcPr>
          <w:p w14:paraId="1E498757">
            <w:pPr>
              <w:spacing w:line="360" w:lineRule="auto"/>
              <w:jc w:val="center"/>
              <w:rPr>
                <w:rFonts w:ascii="Calibri" w:hAnsi="Calibri" w:eastAsia="宋体" w:cs="宋体"/>
                <w:kern w:val="2"/>
                <w:sz w:val="21"/>
                <w:szCs w:val="22"/>
                <w:lang w:val="en-US" w:eastAsia="zh-CN" w:bidi="ar-SA"/>
              </w:rPr>
            </w:pPr>
            <w:r>
              <w:rPr>
                <w:rFonts w:hint="eastAsia"/>
              </w:rPr>
              <w:t>1</w:t>
            </w:r>
          </w:p>
        </w:tc>
        <w:tc>
          <w:tcPr>
            <w:tcW w:w="465" w:type="dxa"/>
            <w:shd w:val="clear" w:color="auto" w:fill="auto"/>
            <w:noWrap/>
            <w:vAlign w:val="center"/>
          </w:tcPr>
          <w:p w14:paraId="3D92CA76">
            <w:pPr>
              <w:spacing w:line="360" w:lineRule="auto"/>
              <w:jc w:val="center"/>
              <w:rPr>
                <w:rFonts w:ascii="Calibri" w:hAnsi="Calibri" w:eastAsia="宋体" w:cs="宋体"/>
                <w:kern w:val="2"/>
                <w:sz w:val="21"/>
                <w:szCs w:val="22"/>
                <w:lang w:val="en-US" w:eastAsia="zh-CN" w:bidi="ar-SA"/>
              </w:rPr>
            </w:pPr>
            <w:r>
              <w:rPr>
                <w:rFonts w:hint="eastAsia"/>
              </w:rPr>
              <w:t>组</w:t>
            </w:r>
          </w:p>
        </w:tc>
        <w:tc>
          <w:tcPr>
            <w:tcW w:w="1045" w:type="dxa"/>
            <w:shd w:val="clear" w:color="auto" w:fill="auto"/>
            <w:noWrap/>
            <w:vAlign w:val="center"/>
          </w:tcPr>
          <w:p w14:paraId="6A1214E0">
            <w:pPr>
              <w:spacing w:line="360" w:lineRule="auto"/>
              <w:jc w:val="center"/>
              <w:rPr>
                <w:rFonts w:hint="default" w:eastAsia="宋体"/>
                <w:color w:val="auto"/>
                <w:highlight w:val="none"/>
                <w:lang w:eastAsia="zh-CN"/>
              </w:rPr>
            </w:pPr>
            <w:r>
              <w:rPr>
                <w:rFonts w:hint="default"/>
                <w:color w:val="auto"/>
                <w:highlight w:val="none"/>
                <w:lang w:eastAsia="zh-CN"/>
              </w:rPr>
              <w:t>50</w:t>
            </w:r>
          </w:p>
        </w:tc>
      </w:tr>
      <w:tr w14:paraId="14579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74" w:type="dxa"/>
            <w:vMerge w:val="continue"/>
            <w:vAlign w:val="center"/>
          </w:tcPr>
          <w:p w14:paraId="146279D6">
            <w:pPr>
              <w:widowControl/>
              <w:jc w:val="center"/>
              <w:rPr>
                <w:rFonts w:ascii="Arial" w:hAnsi="Arial" w:cs="Arial"/>
                <w:color w:val="000000"/>
                <w:kern w:val="0"/>
                <w:szCs w:val="21"/>
              </w:rPr>
            </w:pPr>
          </w:p>
        </w:tc>
        <w:tc>
          <w:tcPr>
            <w:tcW w:w="806" w:type="dxa"/>
            <w:vMerge w:val="continue"/>
            <w:shd w:val="clear" w:color="auto" w:fill="auto"/>
            <w:noWrap/>
            <w:vAlign w:val="center"/>
          </w:tcPr>
          <w:p w14:paraId="7C160A54">
            <w:pPr>
              <w:widowControl/>
              <w:jc w:val="center"/>
              <w:rPr>
                <w:rFonts w:ascii="Arial" w:hAnsi="Arial" w:cs="Arial"/>
                <w:color w:val="FF0000"/>
                <w:kern w:val="0"/>
                <w:szCs w:val="21"/>
              </w:rPr>
            </w:pPr>
          </w:p>
        </w:tc>
        <w:tc>
          <w:tcPr>
            <w:tcW w:w="7884" w:type="dxa"/>
            <w:shd w:val="clear" w:color="auto" w:fill="auto"/>
            <w:noWrap/>
            <w:vAlign w:val="center"/>
          </w:tcPr>
          <w:p w14:paraId="391D06A9">
            <w:pPr>
              <w:spacing w:line="360" w:lineRule="auto"/>
              <w:jc w:val="center"/>
              <w:rPr>
                <w:rFonts w:ascii="Calibri" w:hAnsi="Calibri" w:eastAsia="宋体" w:cs="宋体"/>
                <w:kern w:val="2"/>
                <w:sz w:val="21"/>
                <w:szCs w:val="22"/>
                <w:lang w:val="en-US" w:eastAsia="zh-CN" w:bidi="ar-SA"/>
              </w:rPr>
            </w:pPr>
            <w:r>
              <w:rPr>
                <w:rFonts w:hint="eastAsia"/>
              </w:rPr>
              <w:t>板式组合柜（四门（含四门）以下）</w:t>
            </w:r>
          </w:p>
        </w:tc>
        <w:tc>
          <w:tcPr>
            <w:tcW w:w="375" w:type="dxa"/>
            <w:shd w:val="clear" w:color="auto" w:fill="auto"/>
            <w:noWrap/>
            <w:vAlign w:val="center"/>
          </w:tcPr>
          <w:p w14:paraId="7E0E3B4B">
            <w:pPr>
              <w:spacing w:line="360" w:lineRule="auto"/>
              <w:jc w:val="center"/>
              <w:rPr>
                <w:rFonts w:ascii="Calibri" w:hAnsi="Calibri" w:eastAsia="宋体" w:cs="宋体"/>
                <w:kern w:val="2"/>
                <w:sz w:val="21"/>
                <w:szCs w:val="22"/>
                <w:lang w:val="en-US" w:eastAsia="zh-CN" w:bidi="ar-SA"/>
              </w:rPr>
            </w:pPr>
            <w:r>
              <w:rPr>
                <w:rFonts w:hint="eastAsia"/>
              </w:rPr>
              <w:t>1</w:t>
            </w:r>
          </w:p>
        </w:tc>
        <w:tc>
          <w:tcPr>
            <w:tcW w:w="465" w:type="dxa"/>
            <w:shd w:val="clear" w:color="auto" w:fill="auto"/>
            <w:noWrap/>
            <w:vAlign w:val="center"/>
          </w:tcPr>
          <w:p w14:paraId="03FEA4BD">
            <w:pPr>
              <w:spacing w:line="360" w:lineRule="auto"/>
              <w:jc w:val="center"/>
              <w:rPr>
                <w:rFonts w:ascii="Calibri" w:hAnsi="Calibri" w:eastAsia="宋体" w:cs="宋体"/>
                <w:kern w:val="2"/>
                <w:sz w:val="21"/>
                <w:szCs w:val="22"/>
                <w:lang w:val="en-US" w:eastAsia="zh-CN" w:bidi="ar-SA"/>
              </w:rPr>
            </w:pPr>
            <w:r>
              <w:rPr>
                <w:rFonts w:hint="eastAsia"/>
              </w:rPr>
              <w:t>组</w:t>
            </w:r>
          </w:p>
        </w:tc>
        <w:tc>
          <w:tcPr>
            <w:tcW w:w="1045" w:type="dxa"/>
            <w:shd w:val="clear" w:color="auto" w:fill="auto"/>
            <w:noWrap/>
            <w:vAlign w:val="center"/>
          </w:tcPr>
          <w:p w14:paraId="4B79D713">
            <w:pPr>
              <w:spacing w:line="360" w:lineRule="auto"/>
              <w:jc w:val="center"/>
              <w:rPr>
                <w:rFonts w:hint="default" w:eastAsia="宋体"/>
                <w:color w:val="auto"/>
                <w:lang w:val="en-US" w:eastAsia="zh-CN"/>
              </w:rPr>
            </w:pPr>
            <w:r>
              <w:rPr>
                <w:rFonts w:hint="eastAsia"/>
                <w:color w:val="auto"/>
                <w:lang w:val="en-US" w:eastAsia="zh-CN"/>
              </w:rPr>
              <w:t>120</w:t>
            </w:r>
          </w:p>
        </w:tc>
      </w:tr>
      <w:tr w14:paraId="58061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74" w:type="dxa"/>
            <w:vMerge w:val="continue"/>
            <w:vAlign w:val="center"/>
          </w:tcPr>
          <w:p w14:paraId="2660A504">
            <w:pPr>
              <w:widowControl/>
              <w:jc w:val="center"/>
              <w:rPr>
                <w:rFonts w:ascii="Arial" w:hAnsi="Arial" w:cs="Arial"/>
                <w:color w:val="000000"/>
                <w:kern w:val="0"/>
                <w:szCs w:val="21"/>
              </w:rPr>
            </w:pPr>
          </w:p>
        </w:tc>
        <w:tc>
          <w:tcPr>
            <w:tcW w:w="806" w:type="dxa"/>
            <w:vMerge w:val="continue"/>
            <w:shd w:val="clear" w:color="auto" w:fill="auto"/>
            <w:noWrap/>
            <w:vAlign w:val="center"/>
          </w:tcPr>
          <w:p w14:paraId="225768E0">
            <w:pPr>
              <w:widowControl/>
              <w:jc w:val="center"/>
              <w:rPr>
                <w:rFonts w:ascii="Arial" w:hAnsi="Arial" w:cs="Arial"/>
                <w:color w:val="FF0000"/>
                <w:kern w:val="0"/>
                <w:szCs w:val="21"/>
              </w:rPr>
            </w:pPr>
          </w:p>
        </w:tc>
        <w:tc>
          <w:tcPr>
            <w:tcW w:w="7884" w:type="dxa"/>
            <w:shd w:val="clear" w:color="auto" w:fill="auto"/>
            <w:noWrap/>
            <w:vAlign w:val="center"/>
          </w:tcPr>
          <w:p w14:paraId="13806CD4">
            <w:pPr>
              <w:spacing w:line="360" w:lineRule="auto"/>
              <w:jc w:val="center"/>
              <w:rPr>
                <w:rFonts w:ascii="Calibri" w:hAnsi="Calibri" w:eastAsia="宋体" w:cs="宋体"/>
                <w:kern w:val="2"/>
                <w:sz w:val="21"/>
                <w:szCs w:val="22"/>
                <w:lang w:val="en-US" w:eastAsia="zh-CN" w:bidi="ar-SA"/>
              </w:rPr>
            </w:pPr>
            <w:r>
              <w:rPr>
                <w:rFonts w:hint="eastAsia"/>
              </w:rPr>
              <w:t>板式组合柜（五门（含五门）以上）</w:t>
            </w:r>
          </w:p>
        </w:tc>
        <w:tc>
          <w:tcPr>
            <w:tcW w:w="375" w:type="dxa"/>
            <w:shd w:val="clear" w:color="auto" w:fill="auto"/>
            <w:noWrap/>
            <w:vAlign w:val="center"/>
          </w:tcPr>
          <w:p w14:paraId="2E4A4BEB">
            <w:pPr>
              <w:spacing w:line="360" w:lineRule="auto"/>
              <w:jc w:val="center"/>
              <w:rPr>
                <w:rFonts w:ascii="Calibri" w:hAnsi="Calibri" w:eastAsia="宋体" w:cs="宋体"/>
                <w:kern w:val="2"/>
                <w:sz w:val="21"/>
                <w:szCs w:val="22"/>
                <w:lang w:val="en-US" w:eastAsia="zh-CN" w:bidi="ar-SA"/>
              </w:rPr>
            </w:pPr>
            <w:r>
              <w:rPr>
                <w:rFonts w:hint="eastAsia"/>
              </w:rPr>
              <w:t>1</w:t>
            </w:r>
          </w:p>
        </w:tc>
        <w:tc>
          <w:tcPr>
            <w:tcW w:w="465" w:type="dxa"/>
            <w:shd w:val="clear" w:color="auto" w:fill="auto"/>
            <w:noWrap/>
            <w:vAlign w:val="center"/>
          </w:tcPr>
          <w:p w14:paraId="509CB730">
            <w:pPr>
              <w:spacing w:line="360" w:lineRule="auto"/>
              <w:jc w:val="center"/>
              <w:rPr>
                <w:rFonts w:ascii="Calibri" w:hAnsi="Calibri" w:eastAsia="宋体" w:cs="宋体"/>
                <w:kern w:val="2"/>
                <w:sz w:val="21"/>
                <w:szCs w:val="22"/>
                <w:lang w:val="en-US" w:eastAsia="zh-CN" w:bidi="ar-SA"/>
              </w:rPr>
            </w:pPr>
            <w:r>
              <w:rPr>
                <w:rFonts w:hint="eastAsia"/>
              </w:rPr>
              <w:t>组</w:t>
            </w:r>
          </w:p>
        </w:tc>
        <w:tc>
          <w:tcPr>
            <w:tcW w:w="1045" w:type="dxa"/>
            <w:shd w:val="clear" w:color="auto" w:fill="auto"/>
            <w:noWrap/>
            <w:vAlign w:val="center"/>
          </w:tcPr>
          <w:p w14:paraId="60ABE52F">
            <w:pPr>
              <w:spacing w:line="360" w:lineRule="auto"/>
              <w:jc w:val="center"/>
              <w:rPr>
                <w:rFonts w:hint="default" w:eastAsia="宋体"/>
                <w:color w:val="auto"/>
                <w:lang w:val="en-US" w:eastAsia="zh-CN"/>
              </w:rPr>
            </w:pPr>
            <w:r>
              <w:rPr>
                <w:rFonts w:hint="eastAsia"/>
                <w:color w:val="auto"/>
                <w:lang w:val="en-US" w:eastAsia="zh-CN"/>
              </w:rPr>
              <w:t>160</w:t>
            </w:r>
          </w:p>
        </w:tc>
      </w:tr>
      <w:tr w14:paraId="039D3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74" w:type="dxa"/>
            <w:vMerge w:val="continue"/>
            <w:vAlign w:val="center"/>
          </w:tcPr>
          <w:p w14:paraId="0D054D82">
            <w:pPr>
              <w:widowControl/>
              <w:jc w:val="center"/>
              <w:rPr>
                <w:rFonts w:ascii="Arial" w:hAnsi="Arial" w:cs="Arial"/>
                <w:color w:val="000000"/>
                <w:kern w:val="0"/>
                <w:szCs w:val="21"/>
              </w:rPr>
            </w:pPr>
          </w:p>
        </w:tc>
        <w:tc>
          <w:tcPr>
            <w:tcW w:w="806" w:type="dxa"/>
            <w:vMerge w:val="continue"/>
            <w:shd w:val="clear" w:color="auto" w:fill="auto"/>
            <w:noWrap/>
            <w:vAlign w:val="center"/>
          </w:tcPr>
          <w:p w14:paraId="36D8ABA1">
            <w:pPr>
              <w:widowControl/>
              <w:jc w:val="center"/>
              <w:rPr>
                <w:rFonts w:ascii="Arial" w:hAnsi="Arial" w:cs="Arial"/>
                <w:color w:val="FF0000"/>
                <w:kern w:val="0"/>
                <w:szCs w:val="21"/>
              </w:rPr>
            </w:pPr>
          </w:p>
        </w:tc>
        <w:tc>
          <w:tcPr>
            <w:tcW w:w="7884" w:type="dxa"/>
            <w:shd w:val="clear" w:color="auto" w:fill="auto"/>
            <w:noWrap/>
            <w:vAlign w:val="center"/>
          </w:tcPr>
          <w:p w14:paraId="7D8F0F42">
            <w:pPr>
              <w:spacing w:line="240" w:lineRule="auto"/>
              <w:jc w:val="center"/>
              <w:rPr>
                <w:rFonts w:hint="eastAsia"/>
              </w:rPr>
            </w:pPr>
            <w:r>
              <w:rPr>
                <w:rFonts w:hint="eastAsia"/>
              </w:rPr>
              <w:t>大型会议桌（九米以上）</w:t>
            </w:r>
          </w:p>
          <w:p w14:paraId="40F06788">
            <w:pPr>
              <w:spacing w:line="240" w:lineRule="auto"/>
              <w:jc w:val="center"/>
              <w:rPr>
                <w:rFonts w:ascii="Calibri" w:hAnsi="Calibri" w:eastAsia="宋体" w:cs="宋体"/>
                <w:kern w:val="2"/>
                <w:sz w:val="21"/>
                <w:szCs w:val="22"/>
                <w:lang w:val="en-US" w:eastAsia="zh-CN" w:bidi="ar-SA"/>
              </w:rPr>
            </w:pPr>
            <w:r>
              <w:rPr>
                <w:rFonts w:hint="eastAsia"/>
              </w:rPr>
              <w:t>说明：九米（含九米）以下尺寸不计拆装费</w:t>
            </w:r>
          </w:p>
        </w:tc>
        <w:tc>
          <w:tcPr>
            <w:tcW w:w="375" w:type="dxa"/>
            <w:shd w:val="clear" w:color="auto" w:fill="auto"/>
            <w:noWrap/>
            <w:vAlign w:val="center"/>
          </w:tcPr>
          <w:p w14:paraId="55123723">
            <w:pPr>
              <w:spacing w:line="360" w:lineRule="auto"/>
              <w:jc w:val="center"/>
              <w:rPr>
                <w:rFonts w:ascii="Calibri" w:hAnsi="Calibri" w:eastAsia="宋体" w:cs="宋体"/>
                <w:kern w:val="2"/>
                <w:sz w:val="21"/>
                <w:szCs w:val="22"/>
                <w:lang w:val="en-US" w:eastAsia="zh-CN" w:bidi="ar-SA"/>
              </w:rPr>
            </w:pPr>
            <w:r>
              <w:rPr>
                <w:rFonts w:hint="eastAsia"/>
              </w:rPr>
              <w:t>1</w:t>
            </w:r>
          </w:p>
        </w:tc>
        <w:tc>
          <w:tcPr>
            <w:tcW w:w="465" w:type="dxa"/>
            <w:shd w:val="clear" w:color="auto" w:fill="auto"/>
            <w:noWrap/>
            <w:vAlign w:val="center"/>
          </w:tcPr>
          <w:p w14:paraId="7C66049E">
            <w:pPr>
              <w:spacing w:line="360" w:lineRule="auto"/>
              <w:jc w:val="center"/>
              <w:rPr>
                <w:rFonts w:ascii="Calibri" w:hAnsi="Calibri" w:eastAsia="宋体" w:cs="宋体"/>
                <w:kern w:val="2"/>
                <w:sz w:val="21"/>
                <w:szCs w:val="22"/>
                <w:lang w:val="en-US" w:eastAsia="zh-CN" w:bidi="ar-SA"/>
              </w:rPr>
            </w:pPr>
            <w:r>
              <w:rPr>
                <w:rFonts w:hint="eastAsia"/>
              </w:rPr>
              <w:t>张</w:t>
            </w:r>
          </w:p>
        </w:tc>
        <w:tc>
          <w:tcPr>
            <w:tcW w:w="1045" w:type="dxa"/>
            <w:shd w:val="clear" w:color="auto" w:fill="auto"/>
            <w:noWrap/>
            <w:vAlign w:val="center"/>
          </w:tcPr>
          <w:p w14:paraId="4B3066D8">
            <w:pPr>
              <w:spacing w:line="360" w:lineRule="auto"/>
              <w:jc w:val="center"/>
              <w:rPr>
                <w:rFonts w:hint="default" w:eastAsia="宋体"/>
                <w:color w:val="auto"/>
                <w:lang w:val="en-US" w:eastAsia="zh-CN"/>
              </w:rPr>
            </w:pPr>
            <w:r>
              <w:rPr>
                <w:rFonts w:hint="eastAsia"/>
                <w:color w:val="auto"/>
                <w:lang w:val="en-US" w:eastAsia="zh-CN"/>
              </w:rPr>
              <w:t>350</w:t>
            </w:r>
          </w:p>
        </w:tc>
      </w:tr>
      <w:tr w14:paraId="1A82C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1580" w:type="dxa"/>
            <w:gridSpan w:val="2"/>
          </w:tcPr>
          <w:p w14:paraId="53C54A08">
            <w:pPr>
              <w:widowControl/>
              <w:jc w:val="center"/>
              <w:rPr>
                <w:rFonts w:ascii="Arial" w:hAnsi="Arial" w:cs="Arial"/>
                <w:color w:val="FF0000"/>
                <w:kern w:val="0"/>
                <w:szCs w:val="21"/>
              </w:rPr>
            </w:pPr>
            <w:r>
              <w:rPr>
                <w:rFonts w:ascii="Arial" w:hAnsi="Arial" w:cs="Arial"/>
                <w:color w:val="auto"/>
                <w:kern w:val="0"/>
                <w:szCs w:val="21"/>
              </w:rPr>
              <w:t>商务要求</w:t>
            </w:r>
          </w:p>
        </w:tc>
        <w:tc>
          <w:tcPr>
            <w:tcW w:w="9769" w:type="dxa"/>
            <w:gridSpan w:val="4"/>
            <w:shd w:val="clear" w:color="auto" w:fill="auto"/>
            <w:noWrap/>
          </w:tcPr>
          <w:p w14:paraId="29596CF5">
            <w:pPr>
              <w:spacing w:line="360" w:lineRule="auto"/>
              <w:rPr>
                <w:rFonts w:hint="eastAsia" w:ascii="宋体" w:hAnsi="宋体" w:eastAsia="宋体" w:cs="宋体"/>
                <w:b/>
                <w:bCs/>
                <w:color w:val="auto"/>
                <w:highlight w:val="none"/>
                <w:lang w:val="en-US" w:eastAsia="zh-CN"/>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highlight w:val="none"/>
                <w:lang w:val="en-US" w:eastAsia="zh-CN"/>
              </w:rPr>
              <w:t>报价要求：根据</w:t>
            </w:r>
            <w:r>
              <w:rPr>
                <w:rFonts w:hint="eastAsia" w:ascii="宋体" w:hAnsi="宋体" w:cs="宋体"/>
                <w:b/>
                <w:bCs/>
                <w:color w:val="auto"/>
                <w:highlight w:val="none"/>
                <w:lang w:val="en-US" w:eastAsia="zh-CN"/>
              </w:rPr>
              <w:t>服务内容</w:t>
            </w:r>
            <w:r>
              <w:rPr>
                <w:rFonts w:hint="eastAsia" w:ascii="宋体" w:hAnsi="宋体" w:eastAsia="宋体" w:cs="宋体"/>
                <w:b/>
                <w:bCs/>
                <w:color w:val="auto"/>
                <w:highlight w:val="none"/>
                <w:lang w:val="en-US" w:eastAsia="zh-CN"/>
              </w:rPr>
              <w:t>基准价，采用</w:t>
            </w:r>
            <w:r>
              <w:rPr>
                <w:rFonts w:hint="eastAsia" w:ascii="宋体" w:hAnsi="宋体" w:cs="宋体"/>
                <w:b/>
                <w:bCs/>
                <w:color w:val="auto"/>
                <w:highlight w:val="none"/>
                <w:lang w:val="en-US" w:eastAsia="zh-CN"/>
              </w:rPr>
              <w:t>整体</w:t>
            </w:r>
            <w:r>
              <w:rPr>
                <w:rFonts w:hint="eastAsia" w:ascii="宋体" w:hAnsi="宋体" w:eastAsia="宋体" w:cs="宋体"/>
                <w:b/>
                <w:bCs/>
                <w:color w:val="auto"/>
                <w:highlight w:val="none"/>
                <w:lang w:val="en-US" w:eastAsia="zh-CN"/>
              </w:rPr>
              <w:t>优惠率报价的方式，优惠率最大中标。</w:t>
            </w:r>
          </w:p>
          <w:p w14:paraId="5B7D157B">
            <w:pPr>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服务期</w:t>
            </w:r>
            <w:r>
              <w:rPr>
                <w:rFonts w:hint="eastAsia" w:ascii="宋体" w:hAnsi="宋体" w:eastAsia="宋体" w:cs="宋体"/>
                <w:b/>
                <w:bCs/>
                <w:color w:val="auto"/>
                <w:sz w:val="21"/>
                <w:szCs w:val="21"/>
                <w:highlight w:val="none"/>
                <w:lang w:val="en-US" w:eastAsia="zh-CN"/>
              </w:rPr>
              <w:t>限</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自</w:t>
            </w:r>
            <w:r>
              <w:rPr>
                <w:rFonts w:hint="eastAsia" w:ascii="宋体" w:hAnsi="宋体" w:eastAsia="宋体" w:cs="宋体"/>
                <w:b/>
                <w:bCs/>
                <w:color w:val="auto"/>
                <w:highlight w:val="none"/>
              </w:rPr>
              <w:t>合同签订之日起</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sz w:val="21"/>
                <w:szCs w:val="21"/>
                <w:highlight w:val="none"/>
                <w:u w:val="single"/>
              </w:rPr>
              <w:t>贰年</w:t>
            </w:r>
            <w:r>
              <w:rPr>
                <w:rFonts w:hint="eastAsia" w:ascii="宋体" w:hAnsi="宋体" w:eastAsia="宋体" w:cs="宋体"/>
                <w:b/>
                <w:bCs/>
                <w:color w:val="auto"/>
                <w:highlight w:val="none"/>
              </w:rPr>
              <w:t>（或合同金额执行完毕止）</w:t>
            </w:r>
            <w:r>
              <w:rPr>
                <w:rFonts w:hint="eastAsia" w:ascii="宋体" w:hAnsi="宋体" w:eastAsia="宋体" w:cs="宋体"/>
                <w:b/>
                <w:bCs/>
                <w:color w:val="auto"/>
                <w:sz w:val="21"/>
                <w:szCs w:val="21"/>
                <w:highlight w:val="none"/>
              </w:rPr>
              <w:t>。</w:t>
            </w:r>
          </w:p>
          <w:p w14:paraId="7DDA5D31">
            <w:pPr>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服务交付时间：</w:t>
            </w:r>
            <w:r>
              <w:rPr>
                <w:rFonts w:hint="eastAsia" w:ascii="宋体" w:hAnsi="宋体" w:eastAsia="宋体" w:cs="宋体"/>
                <w:b w:val="0"/>
                <w:bCs w:val="0"/>
                <w:color w:val="auto"/>
                <w:sz w:val="21"/>
                <w:szCs w:val="21"/>
                <w:highlight w:val="none"/>
                <w:lang w:val="en-US" w:eastAsia="zh-CN"/>
              </w:rPr>
              <w:t>自</w:t>
            </w:r>
            <w:r>
              <w:rPr>
                <w:rFonts w:hint="eastAsia" w:ascii="宋体" w:hAnsi="宋体" w:eastAsia="宋体" w:cs="宋体"/>
                <w:b w:val="0"/>
                <w:bCs w:val="0"/>
                <w:color w:val="auto"/>
                <w:highlight w:val="none"/>
              </w:rPr>
              <w:t>合同签订之日起</w:t>
            </w:r>
            <w:r>
              <w:rPr>
                <w:rFonts w:hint="eastAsia" w:ascii="宋体" w:hAnsi="宋体" w:eastAsia="宋体" w:cs="宋体"/>
                <w:b w:val="0"/>
                <w:bCs w:val="0"/>
                <w:color w:val="auto"/>
                <w:sz w:val="21"/>
                <w:szCs w:val="21"/>
                <w:highlight w:val="none"/>
                <w:lang w:val="en-US" w:eastAsia="zh-CN"/>
              </w:rPr>
              <w:t>在</w:t>
            </w:r>
            <w:r>
              <w:rPr>
                <w:rFonts w:hint="eastAsia" w:ascii="宋体" w:hAnsi="宋体" w:eastAsia="宋体" w:cs="宋体"/>
                <w:b w:val="0"/>
                <w:bCs w:val="0"/>
                <w:color w:val="auto"/>
                <w:highlight w:val="none"/>
                <w:u w:val="single"/>
              </w:rPr>
              <w:t>采购人</w:t>
            </w:r>
            <w:r>
              <w:rPr>
                <w:rFonts w:hint="eastAsia" w:ascii="宋体" w:hAnsi="宋体" w:eastAsia="宋体" w:cs="宋体"/>
                <w:b w:val="0"/>
                <w:bCs w:val="0"/>
                <w:color w:val="auto"/>
                <w:sz w:val="21"/>
                <w:szCs w:val="21"/>
                <w:highlight w:val="none"/>
                <w:u w:val="single"/>
                <w:lang w:val="en-US" w:eastAsia="zh-CN"/>
              </w:rPr>
              <w:t>指定</w:t>
            </w:r>
            <w:r>
              <w:rPr>
                <w:rFonts w:hint="eastAsia" w:ascii="宋体" w:hAnsi="宋体" w:eastAsia="宋体" w:cs="宋体"/>
                <w:b w:val="0"/>
                <w:bCs w:val="0"/>
                <w:color w:val="auto"/>
                <w:sz w:val="21"/>
                <w:szCs w:val="21"/>
                <w:highlight w:val="none"/>
                <w:u w:val="single"/>
              </w:rPr>
              <w:t>日</w:t>
            </w:r>
            <w:r>
              <w:rPr>
                <w:rFonts w:hint="eastAsia" w:ascii="宋体" w:hAnsi="宋体" w:eastAsia="宋体" w:cs="宋体"/>
                <w:b w:val="0"/>
                <w:bCs w:val="0"/>
                <w:color w:val="auto"/>
                <w:sz w:val="21"/>
                <w:szCs w:val="21"/>
                <w:highlight w:val="none"/>
                <w:u w:val="single"/>
                <w:lang w:val="en-US" w:eastAsia="zh-CN"/>
              </w:rPr>
              <w:t>期内</w:t>
            </w:r>
            <w:r>
              <w:rPr>
                <w:rFonts w:hint="eastAsia" w:ascii="宋体" w:hAnsi="宋体" w:eastAsia="宋体" w:cs="宋体"/>
                <w:b w:val="0"/>
                <w:bCs w:val="0"/>
                <w:color w:val="auto"/>
                <w:sz w:val="21"/>
                <w:szCs w:val="21"/>
                <w:highlight w:val="none"/>
                <w:lang w:val="en-US" w:eastAsia="zh-CN"/>
              </w:rPr>
              <w:t>按次</w:t>
            </w:r>
            <w:r>
              <w:rPr>
                <w:rFonts w:hint="eastAsia" w:ascii="宋体" w:hAnsi="宋体" w:eastAsia="宋体" w:cs="宋体"/>
                <w:b w:val="0"/>
                <w:bCs w:val="0"/>
                <w:color w:val="auto"/>
                <w:sz w:val="21"/>
                <w:szCs w:val="21"/>
                <w:highlight w:val="none"/>
              </w:rPr>
              <w:t>交付</w:t>
            </w:r>
            <w:r>
              <w:rPr>
                <w:rFonts w:hint="eastAsia" w:ascii="宋体" w:hAnsi="宋体" w:eastAsia="宋体" w:cs="宋体"/>
                <w:b w:val="0"/>
                <w:bCs w:val="0"/>
                <w:color w:val="auto"/>
                <w:sz w:val="21"/>
                <w:szCs w:val="21"/>
                <w:highlight w:val="none"/>
                <w:lang w:val="en-US" w:eastAsia="zh-CN"/>
              </w:rPr>
              <w:t>搬迁</w:t>
            </w:r>
            <w:r>
              <w:rPr>
                <w:rFonts w:hint="eastAsia" w:ascii="宋体" w:hAnsi="宋体" w:eastAsia="宋体" w:cs="宋体"/>
                <w:b w:val="0"/>
                <w:bCs w:val="0"/>
                <w:color w:val="auto"/>
                <w:sz w:val="21"/>
                <w:szCs w:val="21"/>
                <w:highlight w:val="none"/>
              </w:rPr>
              <w:t>服务。</w:t>
            </w:r>
          </w:p>
          <w:p w14:paraId="6CA5ACA7">
            <w:pPr>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4.服务区域</w:t>
            </w:r>
            <w:r>
              <w:rPr>
                <w:rFonts w:hint="eastAsia" w:ascii="宋体" w:hAnsi="宋体" w:eastAsia="宋体" w:cs="宋体"/>
                <w:b w:val="0"/>
                <w:bCs w:val="0"/>
                <w:color w:val="auto"/>
                <w:sz w:val="21"/>
                <w:szCs w:val="21"/>
                <w:highlight w:val="none"/>
              </w:rPr>
              <w:t>：社湾校区</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含社湾路和荣军路、文惠路的学校公有住房）、</w:t>
            </w:r>
            <w:r>
              <w:rPr>
                <w:rFonts w:hint="eastAsia" w:ascii="宋体" w:hAnsi="宋体" w:eastAsia="宋体" w:cs="宋体"/>
                <w:b w:val="0"/>
                <w:bCs w:val="0"/>
                <w:color w:val="auto"/>
                <w:sz w:val="21"/>
                <w:szCs w:val="21"/>
                <w:highlight w:val="none"/>
              </w:rPr>
              <w:t>官塘校区</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含东埠路公租房）</w:t>
            </w:r>
            <w:r>
              <w:rPr>
                <w:rFonts w:hint="eastAsia" w:ascii="宋体" w:hAnsi="宋体" w:eastAsia="宋体" w:cs="宋体"/>
                <w:b w:val="0"/>
                <w:bCs w:val="0"/>
                <w:color w:val="auto"/>
                <w:sz w:val="21"/>
                <w:szCs w:val="21"/>
                <w:highlight w:val="none"/>
              </w:rPr>
              <w:t>。</w:t>
            </w:r>
          </w:p>
          <w:p w14:paraId="13CC463E">
            <w:pPr>
              <w:widowControl/>
              <w:adjustRightInd w:val="0"/>
              <w:snapToGrid w:val="0"/>
              <w:spacing w:line="240" w:lineRule="auto"/>
              <w:jc w:val="lef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5.其他要求</w:t>
            </w:r>
          </w:p>
          <w:p w14:paraId="45B7FD96">
            <w:pPr>
              <w:widowControl/>
              <w:adjustRightInd w:val="0"/>
              <w:snapToGrid w:val="0"/>
              <w:spacing w:line="240" w:lineRule="auto"/>
              <w:jc w:val="left"/>
              <w:rPr>
                <w:rFonts w:hint="eastAsia" w:ascii="宋体" w:hAnsi="宋体" w:eastAsia="宋体" w:cs="宋体"/>
                <w:b w:val="0"/>
                <w:bCs w:val="0"/>
                <w:strike/>
                <w:color w:val="auto"/>
                <w:highlight w:val="none"/>
              </w:rPr>
            </w:pP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rPr>
              <w:t>报价人</w:t>
            </w:r>
            <w:r>
              <w:rPr>
                <w:rFonts w:hint="eastAsia" w:ascii="宋体" w:hAnsi="宋体" w:eastAsia="宋体" w:cs="宋体"/>
                <w:b w:val="0"/>
                <w:bCs w:val="0"/>
                <w:color w:val="auto"/>
                <w:highlight w:val="none"/>
                <w:lang w:val="en-US" w:eastAsia="zh-CN"/>
              </w:rPr>
              <w:t>须全权负责</w:t>
            </w:r>
            <w:r>
              <w:rPr>
                <w:rFonts w:hint="eastAsia" w:ascii="宋体" w:hAnsi="宋体" w:eastAsia="宋体" w:cs="宋体"/>
                <w:b w:val="0"/>
                <w:bCs w:val="0"/>
                <w:color w:val="auto"/>
                <w:highlight w:val="none"/>
              </w:rPr>
              <w:t>施工人员人身安全，如搬运过程中发生人身安全事故，产生所有责任及费用由报</w:t>
            </w:r>
            <w:r>
              <w:rPr>
                <w:rFonts w:hint="eastAsia" w:ascii="宋体" w:hAnsi="宋体" w:eastAsia="宋体" w:cs="宋体"/>
                <w:b w:val="0"/>
                <w:bCs w:val="0"/>
                <w:color w:val="auto"/>
                <w:highlight w:val="none"/>
                <w:lang w:val="en-US" w:eastAsia="zh-CN"/>
              </w:rPr>
              <w:t>价</w:t>
            </w:r>
            <w:r>
              <w:rPr>
                <w:rFonts w:hint="eastAsia" w:ascii="宋体" w:hAnsi="宋体" w:eastAsia="宋体" w:cs="宋体"/>
                <w:b w:val="0"/>
                <w:bCs w:val="0"/>
                <w:color w:val="auto"/>
                <w:highlight w:val="none"/>
              </w:rPr>
              <w:t>人全权负责。</w:t>
            </w:r>
          </w:p>
          <w:p w14:paraId="7E09E24A">
            <w:pPr>
              <w:pStyle w:val="2"/>
              <w:spacing w:after="0" w:line="240" w:lineRule="auto"/>
              <w:ind w:left="0" w:leftChars="0" w:firstLine="0" w:firstLineChars="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color w:val="auto"/>
                <w:sz w:val="21"/>
                <w:szCs w:val="21"/>
                <w:highlight w:val="none"/>
              </w:rPr>
              <w:t>响应时间：</w:t>
            </w:r>
            <w:r>
              <w:rPr>
                <w:rFonts w:hint="eastAsia" w:ascii="宋体" w:hAnsi="宋体" w:eastAsia="宋体" w:cs="宋体"/>
                <w:color w:val="auto"/>
                <w:sz w:val="21"/>
                <w:szCs w:val="21"/>
                <w:highlight w:val="none"/>
                <w:lang w:val="en-US" w:eastAsia="zh-CN"/>
              </w:rPr>
              <w:t>全年24小时提供搬迁服务。</w:t>
            </w:r>
          </w:p>
          <w:p w14:paraId="64C89C6B">
            <w:pPr>
              <w:widowControl/>
              <w:adjustRightInd w:val="0"/>
              <w:snapToGrid w:val="0"/>
              <w:spacing w:line="360" w:lineRule="auto"/>
              <w:jc w:val="lef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6.</w:t>
            </w:r>
            <w:r>
              <w:rPr>
                <w:rFonts w:hint="eastAsia" w:ascii="宋体" w:hAnsi="宋体" w:eastAsia="宋体" w:cs="宋体"/>
                <w:b w:val="0"/>
                <w:bCs w:val="0"/>
                <w:color w:val="auto"/>
                <w:highlight w:val="none"/>
                <w:lang w:eastAsia="zh-CN"/>
              </w:rPr>
              <w:t>付款</w:t>
            </w:r>
            <w:r>
              <w:rPr>
                <w:rFonts w:hint="eastAsia" w:ascii="宋体" w:hAnsi="宋体" w:eastAsia="宋体" w:cs="宋体"/>
                <w:b w:val="0"/>
                <w:bCs w:val="0"/>
                <w:color w:val="auto"/>
                <w:highlight w:val="none"/>
                <w:lang w:val="en-US" w:eastAsia="zh-CN"/>
              </w:rPr>
              <w:t>要求</w:t>
            </w:r>
          </w:p>
          <w:p w14:paraId="5DB9889A">
            <w:pPr>
              <w:widowControl/>
              <w:adjustRightInd w:val="0"/>
              <w:snapToGrid w:val="0"/>
              <w:spacing w:line="360" w:lineRule="auto"/>
              <w:jc w:val="left"/>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lang w:val="en-US" w:eastAsia="zh-CN"/>
              </w:rPr>
              <w:t>本项目无预付款，结算时以实际车数和家具拆装数量为准结算，每次搬迁必须填写《定点搬迁服务工作单》，搬迁时间、地点由采购人根据实际需要而定。搬运工作结束，经采购人的受托搬运部门、各二级学院的经办人确认并签字《定点搬迁服务工作单》，以此结算搬迁服务费用，成交供应商开具增值税发票给采购人后20个工作日内，采购人向财政国库支付机构提出申请支付令、办理国库支付手续，财政国库支付机构将在规定时间内（不计入采购人付款期限），将合同款项支付至成交供应商账户。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r>
              <w:rPr>
                <w:rFonts w:hint="eastAsia" w:ascii="宋体" w:hAnsi="宋体" w:cs="宋体"/>
                <w:b w:val="0"/>
                <w:bCs w:val="0"/>
                <w:color w:val="auto"/>
                <w:highlight w:val="none"/>
                <w:lang w:val="en-US" w:eastAsia="zh-CN"/>
              </w:rPr>
              <w:t>7</w:t>
            </w:r>
            <w:r>
              <w:rPr>
                <w:rFonts w:hint="eastAsia" w:ascii="宋体" w:hAnsi="宋体" w:eastAsia="宋体" w:cs="宋体"/>
                <w:b w:val="0"/>
                <w:bCs w:val="0"/>
                <w:color w:val="auto"/>
                <w:highlight w:val="none"/>
                <w:lang w:val="en-US" w:eastAsia="zh-CN"/>
              </w:rPr>
              <w:t>.</w:t>
            </w:r>
            <w:r>
              <w:rPr>
                <w:rFonts w:hint="eastAsia" w:ascii="宋体" w:hAnsi="宋体" w:eastAsia="宋体" w:cs="宋体"/>
                <w:b w:val="0"/>
                <w:bCs w:val="0"/>
                <w:color w:val="auto"/>
                <w:highlight w:val="none"/>
                <w:lang w:eastAsia="zh-CN"/>
              </w:rPr>
              <w:t>履约保证金</w:t>
            </w:r>
          </w:p>
          <w:p w14:paraId="13632D56">
            <w:pPr>
              <w:widowControl/>
              <w:adjustRightInd w:val="0"/>
              <w:snapToGrid w:val="0"/>
              <w:spacing w:line="360" w:lineRule="auto"/>
              <w:jc w:val="left"/>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lang w:eastAsia="zh-CN"/>
              </w:rPr>
              <w:t>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30日内退还履约保证金（不计息）。</w:t>
            </w:r>
          </w:p>
          <w:p w14:paraId="3FFF0472">
            <w:pPr>
              <w:widowControl/>
              <w:adjustRightInd w:val="0"/>
              <w:snapToGrid w:val="0"/>
              <w:spacing w:line="360" w:lineRule="auto"/>
              <w:jc w:val="left"/>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lang w:eastAsia="zh-CN"/>
              </w:rPr>
              <w:t>履约保证金账户：</w:t>
            </w:r>
          </w:p>
          <w:p w14:paraId="2DAC0F56">
            <w:pPr>
              <w:widowControl/>
              <w:adjustRightInd w:val="0"/>
              <w:snapToGrid w:val="0"/>
              <w:spacing w:line="360" w:lineRule="auto"/>
              <w:jc w:val="left"/>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lang w:eastAsia="zh-CN"/>
              </w:rPr>
              <w:t>名  称：柳州职业技术大学</w:t>
            </w:r>
          </w:p>
          <w:p w14:paraId="16CD551E">
            <w:pPr>
              <w:widowControl/>
              <w:adjustRightInd w:val="0"/>
              <w:snapToGrid w:val="0"/>
              <w:spacing w:line="360" w:lineRule="auto"/>
              <w:jc w:val="left"/>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lang w:eastAsia="zh-CN"/>
              </w:rPr>
              <w:t>开户行：交通银行西江支行</w:t>
            </w:r>
          </w:p>
          <w:p w14:paraId="45AA78BC">
            <w:pPr>
              <w:widowControl/>
              <w:adjustRightInd w:val="0"/>
              <w:snapToGrid w:val="0"/>
              <w:spacing w:line="360" w:lineRule="auto"/>
              <w:jc w:val="left"/>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lang w:eastAsia="zh-CN"/>
              </w:rPr>
              <w:t>账  号：452060600018120020185</w:t>
            </w:r>
          </w:p>
          <w:p w14:paraId="0CE36B9F">
            <w:pPr>
              <w:widowControl/>
              <w:adjustRightInd w:val="0"/>
              <w:snapToGrid w:val="0"/>
              <w:spacing w:line="360" w:lineRule="auto"/>
              <w:jc w:val="left"/>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lang w:eastAsia="zh-CN"/>
              </w:rPr>
              <w:t>转账时注明：办公及教学设施搬迁服务项目，采购编号</w:t>
            </w:r>
            <w:r>
              <w:rPr>
                <w:rFonts w:hint="eastAsia" w:ascii="宋体" w:hAnsi="宋体" w:eastAsia="宋体" w:cs="宋体"/>
                <w:b w:val="0"/>
                <w:bCs w:val="0"/>
                <w:color w:val="auto"/>
                <w:highlight w:val="none"/>
                <w:lang w:val="en-US" w:eastAsia="zh-CN"/>
              </w:rPr>
              <w:t>LZPU2026-</w:t>
            </w:r>
            <w:r>
              <w:rPr>
                <w:rFonts w:hint="eastAsia" w:ascii="宋体" w:hAnsi="宋体" w:cs="宋体"/>
                <w:b w:val="0"/>
                <w:bCs w:val="0"/>
                <w:color w:val="auto"/>
                <w:highlight w:val="none"/>
                <w:lang w:val="en-US" w:eastAsia="zh-CN"/>
              </w:rPr>
              <w:t>5</w:t>
            </w:r>
            <w:r>
              <w:rPr>
                <w:rFonts w:hint="eastAsia" w:ascii="宋体" w:hAnsi="宋体" w:eastAsia="宋体" w:cs="宋体"/>
                <w:b w:val="0"/>
                <w:bCs w:val="0"/>
                <w:color w:val="auto"/>
                <w:highlight w:val="none"/>
                <w:lang w:eastAsia="zh-CN"/>
              </w:rPr>
              <w:t xml:space="preserve"> 履约保证金电汇、转账的持银行回执复印件（非电汇、转账的出具其他保证金递交证明文件）、中标（成交）通知书（确认书）及合同到柳州职业技术大学签署合同。</w:t>
            </w:r>
          </w:p>
          <w:p w14:paraId="6E88D1BB">
            <w:pPr>
              <w:widowControl/>
              <w:adjustRightInd w:val="0"/>
              <w:snapToGrid w:val="0"/>
              <w:spacing w:line="360" w:lineRule="auto"/>
              <w:jc w:val="left"/>
              <w:rPr>
                <w:rFonts w:hint="eastAsia" w:ascii="宋体" w:hAnsi="宋体" w:eastAsia="宋体" w:cs="宋体"/>
                <w:b w:val="0"/>
                <w:bCs w:val="0"/>
                <w:color w:val="auto"/>
                <w:highlight w:val="none"/>
                <w:lang w:val="en-US" w:eastAsia="zh-CN"/>
              </w:rPr>
            </w:pPr>
            <w:r>
              <w:rPr>
                <w:rFonts w:hint="eastAsia" w:ascii="宋体" w:hAnsi="宋体" w:cs="宋体"/>
                <w:b w:val="0"/>
                <w:bCs w:val="0"/>
                <w:color w:val="auto"/>
                <w:highlight w:val="none"/>
                <w:lang w:val="en-US" w:eastAsia="zh-CN"/>
              </w:rPr>
              <w:t>8</w:t>
            </w:r>
            <w:r>
              <w:rPr>
                <w:rFonts w:hint="eastAsia" w:ascii="宋体" w:hAnsi="宋体" w:eastAsia="宋体" w:cs="宋体"/>
                <w:b w:val="0"/>
                <w:bCs w:val="0"/>
                <w:color w:val="auto"/>
                <w:highlight w:val="none"/>
                <w:lang w:val="en-US" w:eastAsia="zh-CN"/>
              </w:rPr>
              <w:t>.验收要求</w:t>
            </w:r>
          </w:p>
          <w:p w14:paraId="5CB4ACEA">
            <w:pPr>
              <w:pStyle w:val="2"/>
              <w:spacing w:after="0" w:line="240" w:lineRule="auto"/>
              <w:jc w:val="left"/>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1）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14:paraId="4066B4EC">
            <w:pPr>
              <w:pStyle w:val="2"/>
              <w:spacing w:after="0" w:line="240" w:lineRule="auto"/>
              <w:jc w:val="left"/>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（2）中标供应商须确保货物为原制造商制造（或原厂组装）的全新产品，，无侵权行为、表面无划损、无任何缺陷隐患，在中国境内可依常规安全合法使用。</w:t>
            </w:r>
          </w:p>
          <w:p w14:paraId="67A65037">
            <w:pPr>
              <w:pStyle w:val="2"/>
              <w:spacing w:after="0" w:line="240" w:lineRule="auto"/>
              <w:jc w:val="left"/>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（3）供货时中标供应商应将关键货物的用户手册、保修手册、有关单证资料及配备件等交付给采购人，使用操作及安全须知等重要资料应附有中文说明。</w:t>
            </w:r>
          </w:p>
          <w:p w14:paraId="71B062A1">
            <w:pPr>
              <w:pStyle w:val="2"/>
              <w:spacing w:after="0" w:line="240" w:lineRule="auto"/>
              <w:jc w:val="left"/>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4）采购人组成验收小组按国家有关规定、规范进行验收，必要时邀请相关的专业人员或机构参与验收。验收时供应商必须有授权代表在场并在验收报告上签字，如正式验收时供应商授权代表未到场参加验收则视为供应商对验收过程及结果无异议。因货物质量问题发生争议时，由本地质量技术监督部门鉴定或委托具备资质的第三方机构鉴定。鉴定费（含运行产生全部费用）由中标供应商承担。</w:t>
            </w:r>
          </w:p>
          <w:p w14:paraId="6945092F">
            <w:pPr>
              <w:pStyle w:val="2"/>
              <w:spacing w:after="0" w:line="240" w:lineRule="auto"/>
              <w:jc w:val="left"/>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（5）中标供应商必须依照采购文件的要求和应标文件的承诺，将设备、系统安装并调试至正常运行的最佳状态，并完成采购人的人员培训方可申请采购人正式验收。</w:t>
            </w:r>
          </w:p>
          <w:p w14:paraId="53F20393">
            <w:pPr>
              <w:pStyle w:val="2"/>
              <w:spacing w:after="0" w:line="240" w:lineRule="auto"/>
              <w:jc w:val="left"/>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（6）采购人有权委托第三方进行履约验收，履约验收费用（含运行耗材、验收专家费等全部费用）由中标供应商支付。报价人在报价时自行考虑。</w:t>
            </w:r>
          </w:p>
          <w:p w14:paraId="06063033">
            <w:pPr>
              <w:widowControl/>
              <w:spacing w:line="240" w:lineRule="auto"/>
              <w:jc w:val="left"/>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（7）如果验收时中标供应商所提供设备达不到采购项目的技术需求，在整改期限20日内中标供应商仍无法提供满足项目技术要求的设备，采购人可以终止项目，中标供应商须承担相应违约责任。</w:t>
            </w:r>
          </w:p>
          <w:p w14:paraId="543C9357">
            <w:pPr>
              <w:pStyle w:val="2"/>
              <w:spacing w:line="360" w:lineRule="auto"/>
              <w:jc w:val="left"/>
              <w:rPr>
                <w:rFonts w:hint="default" w:cs="Times New Roman"/>
                <w:color w:val="auto"/>
                <w:sz w:val="21"/>
                <w:szCs w:val="21"/>
                <w:highlight w:val="none"/>
                <w:lang w:val="en-US" w:eastAsia="zh-CN"/>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w:t>
            </w:r>
            <w:r>
              <w:rPr>
                <w:rFonts w:hint="eastAsia" w:cs="Times New Roman"/>
                <w:b/>
                <w:bCs/>
                <w:color w:val="auto"/>
                <w:sz w:val="21"/>
                <w:szCs w:val="21"/>
                <w:highlight w:val="none"/>
                <w:lang w:val="en-US" w:eastAsia="zh-CN"/>
              </w:rPr>
              <w:t>报价人提供的项目实施方案及售后服务承诺内容在合同实施阶段必须严格执行。报价人认真对待方案和承诺内容，确保其真实性和可操作性，否则将承担相应的法律责任和违约后果。</w:t>
            </w:r>
          </w:p>
        </w:tc>
      </w:tr>
    </w:tbl>
    <w:p w14:paraId="74DEB483">
      <w:pPr>
        <w:widowControl/>
        <w:adjustRightInd w:val="0"/>
        <w:snapToGrid w:val="0"/>
        <w:spacing w:line="520" w:lineRule="exact"/>
        <w:jc w:val="left"/>
        <w:rPr>
          <w:rFonts w:hint="eastAsia" w:ascii="宋体" w:hAnsi="宋体" w:eastAsia="宋体" w:cs="宋体"/>
          <w:color w:val="000000"/>
          <w:kern w:val="0"/>
          <w:sz w:val="24"/>
          <w:szCs w:val="28"/>
        </w:rPr>
      </w:pPr>
    </w:p>
    <w:p w14:paraId="521D3291">
      <w:pPr>
        <w:widowControl/>
        <w:adjustRightInd w:val="0"/>
        <w:snapToGrid w:val="0"/>
        <w:spacing w:line="520" w:lineRule="exact"/>
        <w:jc w:val="left"/>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四、报价人须知：（以下要求报价供应商必须满足否则视为无效）</w:t>
      </w:r>
    </w:p>
    <w:p w14:paraId="09F0FED6">
      <w:pPr>
        <w:widowControl/>
        <w:adjustRightInd w:val="0"/>
        <w:snapToGrid w:val="0"/>
        <w:spacing w:line="520" w:lineRule="exact"/>
        <w:jc w:val="left"/>
        <w:rPr>
          <w:rFonts w:hint="eastAsia" w:ascii="宋体" w:hAnsi="宋体" w:eastAsia="宋体" w:cs="宋体"/>
          <w:kern w:val="0"/>
          <w:sz w:val="24"/>
          <w:szCs w:val="28"/>
        </w:rPr>
      </w:pPr>
      <w:r>
        <w:rPr>
          <w:rFonts w:hint="eastAsia" w:ascii="宋体" w:hAnsi="宋体" w:eastAsia="宋体" w:cs="宋体"/>
          <w:kern w:val="0"/>
          <w:sz w:val="24"/>
          <w:szCs w:val="28"/>
        </w:rPr>
        <w:t>1. 资格证明文件</w:t>
      </w:r>
    </w:p>
    <w:p w14:paraId="7CB6D7B6">
      <w:pPr>
        <w:widowControl/>
        <w:adjustRightInd w:val="0"/>
        <w:snapToGrid w:val="0"/>
        <w:spacing w:line="520" w:lineRule="exact"/>
        <w:jc w:val="left"/>
        <w:rPr>
          <w:rFonts w:hint="eastAsia" w:ascii="宋体" w:hAnsi="宋体" w:eastAsia="宋体" w:cs="宋体"/>
          <w:color w:val="auto"/>
          <w:sz w:val="24"/>
          <w:szCs w:val="36"/>
          <w:highlight w:val="none"/>
        </w:rPr>
      </w:pPr>
      <w:r>
        <w:rPr>
          <w:rFonts w:hint="eastAsia" w:ascii="宋体" w:hAnsi="宋体" w:eastAsia="宋体" w:cs="宋体"/>
          <w:kern w:val="0"/>
          <w:sz w:val="24"/>
          <w:szCs w:val="28"/>
          <w:lang w:eastAsia="zh-CN"/>
        </w:rPr>
        <w:t>（</w:t>
      </w:r>
      <w:r>
        <w:rPr>
          <w:rFonts w:hint="eastAsia" w:ascii="宋体" w:hAnsi="宋体" w:eastAsia="宋体" w:cs="宋体"/>
          <w:kern w:val="0"/>
          <w:sz w:val="24"/>
          <w:szCs w:val="28"/>
          <w:lang w:val="en-US" w:eastAsia="zh-CN"/>
        </w:rPr>
        <w:t>1</w:t>
      </w:r>
      <w:r>
        <w:rPr>
          <w:rFonts w:hint="eastAsia" w:ascii="宋体" w:hAnsi="宋体" w:eastAsia="宋体" w:cs="宋体"/>
          <w:kern w:val="0"/>
          <w:sz w:val="24"/>
          <w:szCs w:val="28"/>
          <w:lang w:eastAsia="zh-CN"/>
        </w:rPr>
        <w:t>）</w:t>
      </w:r>
      <w:r>
        <w:rPr>
          <w:rFonts w:hint="eastAsia" w:ascii="宋体" w:hAnsi="宋体" w:eastAsia="宋体" w:cs="宋体"/>
          <w:kern w:val="0"/>
          <w:sz w:val="24"/>
          <w:szCs w:val="28"/>
        </w:rPr>
        <w:t>国内注册（指按国家工商管理有关规定要求注册的），具有合法的主体资格证明复印件（如营业执照、事业单位法人证书、个体工商户营业执照）的</w:t>
      </w:r>
      <w:r>
        <w:rPr>
          <w:rFonts w:hint="eastAsia" w:ascii="宋体" w:hAnsi="宋体" w:eastAsia="宋体" w:cs="宋体"/>
          <w:kern w:val="0"/>
          <w:sz w:val="24"/>
          <w:szCs w:val="28"/>
          <w:lang w:val="en-US" w:eastAsia="zh-CN"/>
        </w:rPr>
        <w:t>报价人；</w:t>
      </w:r>
      <w:r>
        <w:rPr>
          <w:rFonts w:hint="eastAsia" w:ascii="宋体" w:hAnsi="宋体" w:eastAsia="宋体" w:cs="宋体"/>
          <w:color w:val="auto"/>
          <w:sz w:val="24"/>
          <w:szCs w:val="36"/>
          <w:highlight w:val="none"/>
        </w:rPr>
        <w:t>（</w:t>
      </w:r>
      <w:r>
        <w:rPr>
          <w:rFonts w:hint="eastAsia" w:ascii="宋体" w:hAnsi="宋体" w:eastAsia="宋体" w:cs="宋体"/>
          <w:b/>
          <w:color w:val="auto"/>
          <w:sz w:val="24"/>
          <w:szCs w:val="36"/>
          <w:highlight w:val="none"/>
        </w:rPr>
        <w:t>必须提供，否则响应文件按无效响应处理</w:t>
      </w:r>
      <w:r>
        <w:rPr>
          <w:rFonts w:hint="eastAsia" w:ascii="宋体" w:hAnsi="宋体" w:eastAsia="宋体" w:cs="宋体"/>
          <w:color w:val="auto"/>
          <w:sz w:val="24"/>
          <w:szCs w:val="36"/>
          <w:highlight w:val="none"/>
        </w:rPr>
        <w:t>）</w:t>
      </w:r>
    </w:p>
    <w:p w14:paraId="583DDA09">
      <w:pPr>
        <w:widowControl/>
        <w:adjustRightInd w:val="0"/>
        <w:snapToGrid w:val="0"/>
        <w:spacing w:line="520" w:lineRule="exact"/>
        <w:jc w:val="left"/>
        <w:rPr>
          <w:rFonts w:hint="eastAsia" w:ascii="宋体" w:hAnsi="宋体" w:eastAsia="宋体" w:cs="宋体"/>
          <w:kern w:val="0"/>
          <w:sz w:val="24"/>
          <w:szCs w:val="28"/>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声明（格式后附）；（</w:t>
      </w:r>
      <w:r>
        <w:rPr>
          <w:rFonts w:hint="eastAsia" w:ascii="宋体" w:hAnsi="宋体" w:eastAsia="宋体" w:cs="宋体"/>
          <w:b/>
          <w:color w:val="auto"/>
          <w:sz w:val="24"/>
          <w:szCs w:val="24"/>
          <w:highlight w:val="none"/>
        </w:rPr>
        <w:t>必须提供，否则响应文件按无效响应处理</w:t>
      </w:r>
      <w:r>
        <w:rPr>
          <w:rFonts w:hint="eastAsia" w:ascii="宋体" w:hAnsi="宋体" w:eastAsia="宋体" w:cs="宋体"/>
          <w:color w:val="auto"/>
          <w:sz w:val="24"/>
          <w:szCs w:val="24"/>
          <w:highlight w:val="none"/>
        </w:rPr>
        <w:t>）</w:t>
      </w:r>
      <w:r>
        <w:rPr>
          <w:rFonts w:hint="eastAsia" w:ascii="宋体" w:hAnsi="宋体" w:eastAsia="宋体" w:cs="宋体"/>
          <w:kern w:val="0"/>
          <w:sz w:val="24"/>
          <w:szCs w:val="24"/>
        </w:rPr>
        <w:t>，</w:t>
      </w:r>
    </w:p>
    <w:p w14:paraId="65573B48">
      <w:pPr>
        <w:ind w:left="0" w:leftChars="0" w:firstLine="0" w:firstLine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注：</w:t>
      </w:r>
    </w:p>
    <w:p w14:paraId="308189F8">
      <w:pPr>
        <w:ind w:left="0" w:leftChars="0" w:firstLine="0" w:firstLineChars="0"/>
        <w:rPr>
          <w:rFonts w:hint="eastAsia" w:ascii="宋体" w:hAnsi="宋体" w:eastAsia="宋体" w:cs="宋体"/>
          <w:b/>
          <w:color w:val="auto"/>
          <w:sz w:val="21"/>
          <w:szCs w:val="21"/>
          <w:highlight w:val="none"/>
        </w:rPr>
      </w:pPr>
      <w:r>
        <w:rPr>
          <w:rFonts w:hint="default" w:ascii="Calibri" w:hAnsi="Calibri" w:eastAsia="宋体" w:cs="Calibri"/>
          <w:b/>
          <w:color w:val="auto"/>
          <w:sz w:val="21"/>
          <w:szCs w:val="21"/>
          <w:highlight w:val="none"/>
        </w:rPr>
        <w:t>①</w:t>
      </w:r>
      <w:r>
        <w:rPr>
          <w:rFonts w:hint="eastAsia" w:ascii="宋体" w:hAnsi="宋体" w:eastAsia="宋体" w:cs="宋体"/>
          <w:b/>
          <w:color w:val="auto"/>
          <w:sz w:val="21"/>
          <w:szCs w:val="21"/>
          <w:highlight w:val="none"/>
        </w:rPr>
        <w:t>以上标明“必须提供”的材料属于复印件的，必须加盖</w:t>
      </w:r>
      <w:r>
        <w:rPr>
          <w:rFonts w:hint="eastAsia" w:ascii="宋体" w:hAnsi="宋体" w:eastAsia="宋体" w:cs="宋体"/>
          <w:b/>
          <w:color w:val="auto"/>
          <w:sz w:val="21"/>
          <w:szCs w:val="21"/>
          <w:highlight w:val="none"/>
          <w:lang w:val="en-US" w:eastAsia="zh-CN"/>
        </w:rPr>
        <w:t>报价人</w:t>
      </w:r>
      <w:r>
        <w:rPr>
          <w:rFonts w:hint="eastAsia" w:ascii="宋体" w:hAnsi="宋体" w:eastAsia="宋体" w:cs="宋体"/>
          <w:b/>
          <w:color w:val="auto"/>
          <w:sz w:val="21"/>
          <w:szCs w:val="21"/>
          <w:highlight w:val="none"/>
        </w:rPr>
        <w:t>公章，否则</w:t>
      </w:r>
      <w:r>
        <w:rPr>
          <w:rFonts w:hint="eastAsia" w:ascii="宋体" w:hAnsi="宋体" w:eastAsia="宋体" w:cs="宋体"/>
          <w:b/>
          <w:color w:val="auto"/>
          <w:sz w:val="21"/>
          <w:szCs w:val="21"/>
          <w:highlight w:val="none"/>
          <w:lang w:val="en-US" w:eastAsia="zh-CN"/>
        </w:rPr>
        <w:t>报价</w:t>
      </w:r>
      <w:r>
        <w:rPr>
          <w:rFonts w:hint="eastAsia" w:ascii="宋体" w:hAnsi="宋体" w:eastAsia="宋体" w:cs="宋体"/>
          <w:b/>
          <w:color w:val="auto"/>
          <w:sz w:val="21"/>
          <w:szCs w:val="21"/>
          <w:highlight w:val="none"/>
        </w:rPr>
        <w:t>文件按无效响应处理。</w:t>
      </w:r>
    </w:p>
    <w:p w14:paraId="2EA606DC">
      <w:pPr>
        <w:ind w:left="0" w:leftChars="0" w:firstLine="0" w:firstLineChars="0"/>
        <w:rPr>
          <w:rFonts w:hint="eastAsia" w:ascii="宋体" w:hAnsi="宋体" w:eastAsia="宋体" w:cs="宋体"/>
          <w:kern w:val="0"/>
          <w:sz w:val="21"/>
          <w:szCs w:val="22"/>
        </w:rPr>
      </w:pPr>
      <w:r>
        <w:rPr>
          <w:rFonts w:hint="default" w:ascii="Calibri" w:hAnsi="Calibri" w:eastAsia="宋体" w:cs="Calibri"/>
          <w:b/>
          <w:color w:val="auto"/>
          <w:sz w:val="21"/>
          <w:szCs w:val="21"/>
          <w:highlight w:val="none"/>
        </w:rPr>
        <w:t>②</w:t>
      </w:r>
      <w:r>
        <w:rPr>
          <w:rFonts w:hint="eastAsia" w:ascii="宋体" w:hAnsi="宋体" w:eastAsia="宋体" w:cs="宋体"/>
          <w:b/>
          <w:color w:val="auto"/>
          <w:sz w:val="21"/>
          <w:szCs w:val="21"/>
          <w:highlight w:val="none"/>
          <w:lang w:val="en-US" w:eastAsia="zh-CN"/>
        </w:rPr>
        <w:t>报价人的报价</w:t>
      </w:r>
      <w:r>
        <w:rPr>
          <w:rFonts w:hint="eastAsia" w:ascii="宋体" w:hAnsi="宋体" w:eastAsia="宋体" w:cs="宋体"/>
          <w:b/>
          <w:color w:val="auto"/>
          <w:sz w:val="21"/>
          <w:szCs w:val="21"/>
          <w:highlight w:val="none"/>
        </w:rPr>
        <w:t>声明必须由法定代表人或委托代理人在规定签章处签字并加盖</w:t>
      </w:r>
      <w:r>
        <w:rPr>
          <w:rFonts w:hint="eastAsia" w:ascii="宋体" w:hAnsi="宋体" w:eastAsia="宋体" w:cs="宋体"/>
          <w:b/>
          <w:color w:val="auto"/>
          <w:sz w:val="21"/>
          <w:szCs w:val="21"/>
          <w:highlight w:val="none"/>
          <w:lang w:val="en-US" w:eastAsia="zh-CN"/>
        </w:rPr>
        <w:t>报价人</w:t>
      </w:r>
      <w:r>
        <w:rPr>
          <w:rFonts w:hint="eastAsia" w:ascii="宋体" w:hAnsi="宋体" w:eastAsia="宋体" w:cs="宋体"/>
          <w:b/>
          <w:color w:val="auto"/>
          <w:sz w:val="21"/>
          <w:szCs w:val="21"/>
          <w:highlight w:val="none"/>
        </w:rPr>
        <w:t>公章，否则响应文件按无效响应处理。</w:t>
      </w:r>
    </w:p>
    <w:p w14:paraId="1EC3DBD6">
      <w:pPr>
        <w:widowControl/>
        <w:adjustRightInd w:val="0"/>
        <w:snapToGrid w:val="0"/>
        <w:spacing w:line="520" w:lineRule="exact"/>
        <w:jc w:val="left"/>
        <w:rPr>
          <w:rFonts w:hint="eastAsia" w:ascii="宋体" w:hAnsi="宋体" w:eastAsia="宋体" w:cs="宋体"/>
          <w:b/>
          <w:kern w:val="0"/>
          <w:sz w:val="24"/>
          <w:szCs w:val="28"/>
        </w:rPr>
      </w:pPr>
      <w:r>
        <w:rPr>
          <w:rFonts w:hint="eastAsia" w:ascii="宋体" w:hAnsi="宋体" w:eastAsia="宋体" w:cs="宋体"/>
          <w:kern w:val="0"/>
          <w:sz w:val="24"/>
          <w:szCs w:val="28"/>
          <w:lang w:val="en-US" w:eastAsia="zh-CN"/>
        </w:rPr>
        <w:t>（3）</w:t>
      </w:r>
      <w:r>
        <w:rPr>
          <w:rFonts w:hint="eastAsia" w:ascii="宋体" w:hAnsi="宋体" w:eastAsia="宋体" w:cs="宋体"/>
          <w:b/>
          <w:kern w:val="0"/>
          <w:sz w:val="24"/>
          <w:szCs w:val="28"/>
        </w:rPr>
        <w:t xml:space="preserve">符合以下规定的条件： </w:t>
      </w:r>
    </w:p>
    <w:p w14:paraId="1BD5631C">
      <w:pPr>
        <w:widowControl/>
        <w:numPr>
          <w:ilvl w:val="0"/>
          <w:numId w:val="2"/>
        </w:numPr>
        <w:adjustRightInd w:val="0"/>
        <w:snapToGrid w:val="0"/>
        <w:spacing w:line="520" w:lineRule="exact"/>
        <w:ind w:left="0" w:leftChars="0" w:firstLine="400" w:firstLineChars="0"/>
        <w:jc w:val="left"/>
        <w:rPr>
          <w:rFonts w:hint="eastAsia" w:ascii="宋体" w:hAnsi="宋体" w:eastAsia="宋体" w:cs="宋体"/>
          <w:b/>
          <w:kern w:val="0"/>
          <w:sz w:val="24"/>
          <w:szCs w:val="28"/>
        </w:rPr>
      </w:pPr>
      <w:r>
        <w:rPr>
          <w:rFonts w:hint="eastAsia" w:ascii="宋体" w:hAnsi="宋体" w:eastAsia="宋体" w:cs="宋体"/>
          <w:b/>
          <w:kern w:val="0"/>
          <w:sz w:val="24"/>
          <w:szCs w:val="28"/>
        </w:rPr>
        <w:t xml:space="preserve">具有独立承担民事责任的能力； </w:t>
      </w:r>
    </w:p>
    <w:p w14:paraId="62E27C7E">
      <w:pPr>
        <w:widowControl/>
        <w:numPr>
          <w:ilvl w:val="0"/>
          <w:numId w:val="2"/>
        </w:numPr>
        <w:adjustRightInd w:val="0"/>
        <w:snapToGrid w:val="0"/>
        <w:spacing w:line="520" w:lineRule="exact"/>
        <w:ind w:left="0" w:leftChars="0" w:firstLine="400" w:firstLineChars="0"/>
        <w:jc w:val="left"/>
        <w:rPr>
          <w:rFonts w:hint="eastAsia" w:ascii="宋体" w:hAnsi="宋体" w:eastAsia="宋体" w:cs="宋体"/>
          <w:b/>
          <w:kern w:val="0"/>
          <w:sz w:val="24"/>
          <w:szCs w:val="28"/>
        </w:rPr>
      </w:pPr>
      <w:r>
        <w:rPr>
          <w:rFonts w:hint="eastAsia" w:ascii="宋体" w:hAnsi="宋体" w:eastAsia="宋体" w:cs="宋体"/>
          <w:b/>
          <w:kern w:val="0"/>
          <w:sz w:val="24"/>
          <w:szCs w:val="28"/>
        </w:rPr>
        <w:t xml:space="preserve">具有良好的商业信誉和健全的财务会计制度； </w:t>
      </w:r>
    </w:p>
    <w:p w14:paraId="35CBC04E">
      <w:pPr>
        <w:widowControl/>
        <w:numPr>
          <w:ilvl w:val="0"/>
          <w:numId w:val="2"/>
        </w:numPr>
        <w:adjustRightInd w:val="0"/>
        <w:snapToGrid w:val="0"/>
        <w:spacing w:line="520" w:lineRule="exact"/>
        <w:ind w:left="0" w:leftChars="0" w:firstLine="400" w:firstLineChars="0"/>
        <w:jc w:val="left"/>
        <w:rPr>
          <w:rFonts w:hint="eastAsia" w:ascii="宋体" w:hAnsi="宋体" w:eastAsia="宋体" w:cs="宋体"/>
          <w:b/>
          <w:kern w:val="0"/>
          <w:sz w:val="24"/>
          <w:szCs w:val="28"/>
        </w:rPr>
      </w:pPr>
      <w:r>
        <w:rPr>
          <w:rFonts w:hint="eastAsia" w:ascii="宋体" w:hAnsi="宋体" w:eastAsia="宋体" w:cs="宋体"/>
          <w:b/>
          <w:kern w:val="0"/>
          <w:sz w:val="24"/>
          <w:szCs w:val="28"/>
        </w:rPr>
        <w:t xml:space="preserve">具有履行合同所必需的设备和专业技术能力； </w:t>
      </w:r>
    </w:p>
    <w:p w14:paraId="320CA08C">
      <w:pPr>
        <w:widowControl/>
        <w:numPr>
          <w:ilvl w:val="0"/>
          <w:numId w:val="2"/>
        </w:numPr>
        <w:adjustRightInd w:val="0"/>
        <w:snapToGrid w:val="0"/>
        <w:spacing w:line="520" w:lineRule="exact"/>
        <w:ind w:left="0" w:leftChars="0" w:firstLine="400" w:firstLineChars="0"/>
        <w:jc w:val="left"/>
        <w:rPr>
          <w:rFonts w:hint="eastAsia" w:ascii="宋体" w:hAnsi="宋体" w:eastAsia="宋体" w:cs="宋体"/>
          <w:b/>
          <w:kern w:val="0"/>
          <w:sz w:val="24"/>
          <w:szCs w:val="28"/>
        </w:rPr>
      </w:pPr>
      <w:r>
        <w:rPr>
          <w:rFonts w:hint="eastAsia" w:ascii="宋体" w:hAnsi="宋体" w:eastAsia="宋体" w:cs="宋体"/>
          <w:b/>
          <w:kern w:val="0"/>
          <w:sz w:val="24"/>
          <w:szCs w:val="28"/>
        </w:rPr>
        <w:t xml:space="preserve">有依法缴纳税收和社会保障资金的良好记录； </w:t>
      </w:r>
    </w:p>
    <w:p w14:paraId="6677FB72">
      <w:pPr>
        <w:widowControl/>
        <w:numPr>
          <w:ilvl w:val="0"/>
          <w:numId w:val="2"/>
        </w:numPr>
        <w:adjustRightInd w:val="0"/>
        <w:snapToGrid w:val="0"/>
        <w:spacing w:line="520" w:lineRule="exact"/>
        <w:ind w:left="0" w:leftChars="0" w:firstLine="400" w:firstLineChars="0"/>
        <w:jc w:val="left"/>
        <w:rPr>
          <w:rFonts w:hint="eastAsia" w:ascii="宋体" w:hAnsi="宋体" w:eastAsia="宋体" w:cs="宋体"/>
          <w:b/>
          <w:kern w:val="0"/>
          <w:sz w:val="24"/>
          <w:szCs w:val="28"/>
        </w:rPr>
      </w:pPr>
      <w:r>
        <w:rPr>
          <w:rFonts w:hint="eastAsia" w:ascii="宋体" w:hAnsi="宋体" w:eastAsia="宋体" w:cs="宋体"/>
          <w:b/>
          <w:kern w:val="0"/>
          <w:sz w:val="24"/>
          <w:szCs w:val="28"/>
        </w:rPr>
        <w:t xml:space="preserve">参加政府采购活动前三年内，在经营活动中没有重大违法记录； </w:t>
      </w:r>
    </w:p>
    <w:p w14:paraId="529AA131">
      <w:pPr>
        <w:widowControl/>
        <w:numPr>
          <w:ilvl w:val="0"/>
          <w:numId w:val="2"/>
        </w:numPr>
        <w:adjustRightInd w:val="0"/>
        <w:snapToGrid w:val="0"/>
        <w:spacing w:line="520" w:lineRule="exact"/>
        <w:ind w:left="0" w:leftChars="0" w:firstLine="400" w:firstLineChars="0"/>
        <w:jc w:val="left"/>
        <w:rPr>
          <w:rFonts w:hint="eastAsia" w:ascii="宋体" w:hAnsi="宋体" w:eastAsia="宋体" w:cs="宋体"/>
          <w:b/>
          <w:kern w:val="0"/>
          <w:sz w:val="24"/>
          <w:szCs w:val="28"/>
        </w:rPr>
      </w:pPr>
      <w:r>
        <w:rPr>
          <w:rFonts w:hint="eastAsia" w:ascii="宋体" w:hAnsi="宋体" w:eastAsia="宋体" w:cs="宋体"/>
          <w:b/>
          <w:kern w:val="0"/>
          <w:sz w:val="24"/>
          <w:szCs w:val="28"/>
        </w:rPr>
        <w:t>未被列入失信被执行人、重大税收违法失信主体、政府采购严重违法失信行为记录名单；</w:t>
      </w:r>
    </w:p>
    <w:p w14:paraId="5AD11627">
      <w:pPr>
        <w:pStyle w:val="2"/>
        <w:numPr>
          <w:ilvl w:val="0"/>
          <w:numId w:val="2"/>
        </w:numPr>
        <w:ind w:left="0" w:leftChars="0" w:firstLine="400" w:firstLineChars="0"/>
        <w:rPr>
          <w:rFonts w:hint="eastAsia" w:ascii="宋体" w:hAnsi="宋体" w:eastAsia="宋体" w:cs="宋体"/>
          <w:b/>
          <w:kern w:val="0"/>
          <w:sz w:val="24"/>
          <w:szCs w:val="28"/>
        </w:rPr>
      </w:pPr>
      <w:r>
        <w:rPr>
          <w:rFonts w:hint="eastAsia" w:ascii="宋体" w:hAnsi="宋体" w:eastAsia="宋体" w:cs="宋体"/>
          <w:b/>
          <w:kern w:val="0"/>
          <w:sz w:val="24"/>
          <w:szCs w:val="28"/>
        </w:rPr>
        <w:t>法律、行政法规规定的其他条件。</w:t>
      </w:r>
    </w:p>
    <w:p w14:paraId="57F7BD3F">
      <w:pPr>
        <w:widowControl/>
        <w:adjustRightInd w:val="0"/>
        <w:snapToGrid w:val="0"/>
        <w:spacing w:line="520" w:lineRule="exact"/>
        <w:jc w:val="left"/>
        <w:rPr>
          <w:rFonts w:hint="eastAsia" w:ascii="宋体" w:hAnsi="宋体" w:eastAsia="宋体" w:cs="宋体"/>
          <w:kern w:val="0"/>
          <w:sz w:val="24"/>
          <w:szCs w:val="28"/>
        </w:rPr>
      </w:pPr>
      <w:r>
        <w:rPr>
          <w:rFonts w:hint="eastAsia" w:ascii="宋体" w:hAnsi="宋体" w:eastAsia="宋体" w:cs="宋体"/>
          <w:kern w:val="0"/>
          <w:sz w:val="24"/>
          <w:szCs w:val="28"/>
        </w:rPr>
        <w:t>2.单位负责人为同一人或者存在控股、管理关系的不同供应商，不得参加同一合同项下的采购活动。</w:t>
      </w:r>
    </w:p>
    <w:p w14:paraId="29861CCC">
      <w:pPr>
        <w:spacing w:line="360" w:lineRule="auto"/>
        <w:rPr>
          <w:rFonts w:hint="eastAsia" w:ascii="宋体" w:hAnsi="宋体" w:eastAsia="宋体" w:cs="宋体"/>
          <w:kern w:val="0"/>
          <w:sz w:val="24"/>
          <w:szCs w:val="28"/>
        </w:rPr>
      </w:pPr>
      <w:r>
        <w:rPr>
          <w:rFonts w:hint="eastAsia" w:ascii="宋体" w:hAnsi="宋体" w:eastAsia="宋体" w:cs="宋体"/>
          <w:kern w:val="0"/>
          <w:sz w:val="24"/>
          <w:szCs w:val="28"/>
        </w:rPr>
        <w:t>3.报价为最终报价</w:t>
      </w:r>
      <w:r>
        <w:rPr>
          <w:rFonts w:hint="eastAsia" w:ascii="宋体" w:hAnsi="宋体" w:eastAsia="宋体" w:cs="宋体"/>
          <w:kern w:val="0"/>
          <w:sz w:val="24"/>
          <w:szCs w:val="28"/>
          <w:lang w:eastAsia="zh-CN"/>
        </w:rPr>
        <w:t>，</w:t>
      </w:r>
      <w:r>
        <w:rPr>
          <w:rFonts w:hint="eastAsia" w:ascii="宋体" w:hAnsi="宋体" w:eastAsia="宋体" w:cs="宋体"/>
          <w:kern w:val="0"/>
          <w:sz w:val="24"/>
          <w:szCs w:val="28"/>
        </w:rPr>
        <w:t>须包含搬运所用辅助材料、人工、税、税金、管理</w:t>
      </w:r>
      <w:r>
        <w:rPr>
          <w:rFonts w:hint="eastAsia" w:ascii="宋体" w:hAnsi="宋体" w:eastAsia="宋体" w:cs="宋体"/>
          <w:kern w:val="0"/>
          <w:sz w:val="24"/>
          <w:szCs w:val="28"/>
          <w:lang w:eastAsia="zh-CN"/>
        </w:rPr>
        <w:t>、</w:t>
      </w:r>
      <w:r>
        <w:rPr>
          <w:rFonts w:hint="eastAsia" w:ascii="宋体" w:hAnsi="宋体" w:eastAsia="宋体" w:cs="宋体"/>
          <w:kern w:val="0"/>
          <w:sz w:val="24"/>
          <w:szCs w:val="28"/>
        </w:rPr>
        <w:t>验收检验及其它所有费用的总和等综合费用。报价超出采购预算金额的文件将被视为无效。</w:t>
      </w:r>
    </w:p>
    <w:p w14:paraId="0105B1C4">
      <w:pPr>
        <w:spacing w:line="360" w:lineRule="auto"/>
        <w:rPr>
          <w:rFonts w:hint="eastAsia" w:ascii="宋体" w:hAnsi="宋体" w:eastAsia="宋体" w:cs="宋体"/>
          <w:color w:val="auto"/>
          <w:sz w:val="24"/>
          <w:szCs w:val="24"/>
          <w:highlight w:val="none"/>
        </w:rPr>
      </w:pPr>
      <w:r>
        <w:rPr>
          <w:rFonts w:hint="eastAsia" w:ascii="宋体" w:hAnsi="宋体" w:eastAsia="宋体" w:cs="宋体"/>
          <w:kern w:val="0"/>
          <w:sz w:val="24"/>
          <w:szCs w:val="24"/>
        </w:rPr>
        <w:t>4.报价文件</w:t>
      </w:r>
      <w:r>
        <w:rPr>
          <w:rFonts w:hint="eastAsia" w:ascii="宋体" w:hAnsi="宋体" w:eastAsia="宋体" w:cs="宋体"/>
          <w:color w:val="auto"/>
          <w:sz w:val="24"/>
          <w:szCs w:val="24"/>
          <w:highlight w:val="none"/>
        </w:rPr>
        <w:t>由资格证明文件、报价商务技术文件两部分组成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详见</w:t>
      </w:r>
      <w:r>
        <w:rPr>
          <w:rFonts w:hint="eastAsia" w:ascii="宋体" w:hAnsi="宋体" w:eastAsia="宋体" w:cs="宋体"/>
          <w:b/>
          <w:sz w:val="24"/>
          <w:szCs w:val="24"/>
        </w:rPr>
        <w:t>报价文件格式</w:t>
      </w:r>
      <w:r>
        <w:rPr>
          <w:rFonts w:hint="eastAsia" w:ascii="宋体" w:hAnsi="宋体" w:eastAsia="宋体" w:cs="宋体"/>
          <w:color w:val="auto"/>
          <w:sz w:val="24"/>
          <w:szCs w:val="24"/>
          <w:highlight w:val="none"/>
        </w:rPr>
        <w:t>。</w:t>
      </w:r>
      <w:r>
        <w:rPr>
          <w:rFonts w:hint="eastAsia" w:ascii="宋体" w:hAnsi="宋体" w:eastAsia="宋体" w:cs="宋体"/>
          <w:kern w:val="0"/>
          <w:sz w:val="24"/>
          <w:szCs w:val="24"/>
        </w:rPr>
        <w:t>包括</w:t>
      </w:r>
      <w:r>
        <w:rPr>
          <w:rFonts w:hint="eastAsia" w:ascii="宋体" w:hAnsi="宋体" w:eastAsia="宋体" w:cs="宋体"/>
          <w:kern w:val="0"/>
          <w:sz w:val="24"/>
          <w:szCs w:val="24"/>
          <w:lang w:val="en-US" w:eastAsia="zh-CN"/>
        </w:rPr>
        <w:t>但不限于</w:t>
      </w:r>
      <w:r>
        <w:rPr>
          <w:rFonts w:hint="eastAsia" w:ascii="宋体" w:hAnsi="宋体" w:eastAsia="宋体" w:cs="宋体"/>
          <w:kern w:val="0"/>
          <w:sz w:val="24"/>
          <w:szCs w:val="24"/>
        </w:rPr>
        <w:t>本报价函（加盖报价商公章），报价人工商营业执照复印件、法定代表人身份证复印件、委托代理人身份证复印件（委托代理时提供）、法定代表人授权委托书（委托代理时提供）。</w:t>
      </w:r>
    </w:p>
    <w:p w14:paraId="4E9775CC">
      <w:pPr>
        <w:widowControl/>
        <w:adjustRightInd w:val="0"/>
        <w:snapToGrid w:val="0"/>
        <w:spacing w:line="520" w:lineRule="exact"/>
        <w:jc w:val="left"/>
        <w:rPr>
          <w:rFonts w:hint="eastAsia" w:ascii="宋体" w:hAnsi="宋体" w:eastAsia="宋体" w:cs="宋体"/>
          <w:kern w:val="0"/>
          <w:sz w:val="24"/>
          <w:szCs w:val="28"/>
        </w:rPr>
      </w:pPr>
      <w:r>
        <w:rPr>
          <w:rFonts w:hint="eastAsia" w:ascii="宋体" w:hAnsi="宋体" w:eastAsia="宋体" w:cs="宋体"/>
          <w:kern w:val="0"/>
          <w:sz w:val="24"/>
          <w:szCs w:val="28"/>
          <w:lang w:val="en-US" w:eastAsia="zh-CN"/>
        </w:rPr>
        <w:t>5</w:t>
      </w:r>
      <w:r>
        <w:rPr>
          <w:rFonts w:hint="eastAsia" w:ascii="宋体" w:hAnsi="宋体" w:eastAsia="宋体" w:cs="宋体"/>
          <w:kern w:val="0"/>
          <w:sz w:val="24"/>
          <w:szCs w:val="28"/>
        </w:rPr>
        <w:t>.报价文件递交</w:t>
      </w:r>
    </w:p>
    <w:p w14:paraId="1749A1C6">
      <w:pPr>
        <w:widowControl/>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（1）报价</w:t>
      </w:r>
      <w:r>
        <w:rPr>
          <w:rFonts w:hint="eastAsia" w:ascii="宋体" w:hAnsi="宋体" w:eastAsia="宋体" w:cs="宋体"/>
          <w:color w:val="auto"/>
          <w:sz w:val="24"/>
          <w:szCs w:val="24"/>
          <w:highlight w:val="none"/>
        </w:rPr>
        <w:t>文件份数：</w:t>
      </w:r>
      <w:r>
        <w:rPr>
          <w:rFonts w:hint="eastAsia" w:ascii="宋体" w:hAnsi="宋体" w:eastAsia="宋体" w:cs="宋体"/>
          <w:kern w:val="0"/>
          <w:sz w:val="24"/>
          <w:szCs w:val="24"/>
        </w:rPr>
        <w:t>报价文件一式三份</w:t>
      </w:r>
      <w:r>
        <w:rPr>
          <w:rFonts w:hint="eastAsia" w:ascii="宋体" w:hAnsi="宋体" w:eastAsia="宋体" w:cs="宋体"/>
          <w:kern w:val="0"/>
          <w:sz w:val="24"/>
          <w:szCs w:val="24"/>
          <w:lang w:eastAsia="zh-CN"/>
        </w:rPr>
        <w:t>，</w:t>
      </w:r>
      <w:r>
        <w:rPr>
          <w:rFonts w:hint="eastAsia" w:ascii="宋体" w:hAnsi="宋体" w:eastAsia="宋体" w:cs="宋体"/>
          <w:b/>
          <w:bCs/>
          <w:color w:val="auto"/>
          <w:sz w:val="24"/>
          <w:szCs w:val="24"/>
          <w:highlight w:val="none"/>
        </w:rPr>
        <w:t>正本一份、副本二份</w:t>
      </w:r>
    </w:p>
    <w:p w14:paraId="7286C781">
      <w:pPr>
        <w:widowControl/>
        <w:adjustRightInd w:val="0"/>
        <w:snapToGrid w:val="0"/>
        <w:spacing w:line="360" w:lineRule="auto"/>
        <w:jc w:val="left"/>
        <w:rPr>
          <w:rFonts w:hint="eastAsia" w:ascii="宋体" w:hAnsi="宋体" w:eastAsia="宋体" w:cs="宋体"/>
          <w:color w:val="auto"/>
          <w:spacing w:val="-6"/>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报价人</w:t>
      </w:r>
      <w:r>
        <w:rPr>
          <w:rFonts w:hint="eastAsia" w:ascii="宋体" w:hAnsi="宋体" w:eastAsia="宋体" w:cs="宋体"/>
          <w:b w:val="0"/>
          <w:bCs w:val="0"/>
          <w:color w:val="auto"/>
          <w:sz w:val="24"/>
          <w:szCs w:val="24"/>
          <w:highlight w:val="none"/>
        </w:rPr>
        <w:t>应按本</w:t>
      </w:r>
      <w:r>
        <w:rPr>
          <w:rFonts w:hint="eastAsia" w:ascii="宋体" w:hAnsi="宋体" w:eastAsia="宋体" w:cs="宋体"/>
          <w:color w:val="auto"/>
          <w:sz w:val="24"/>
          <w:szCs w:val="24"/>
          <w:highlight w:val="none"/>
        </w:rPr>
        <w:t>文件规定的格式和顺序编制、装订</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文件并标注页码，</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文件内容</w:t>
      </w:r>
      <w:r>
        <w:rPr>
          <w:rFonts w:hint="eastAsia" w:ascii="宋体" w:hAnsi="宋体" w:eastAsia="宋体" w:cs="宋体"/>
          <w:color w:val="auto"/>
          <w:spacing w:val="-6"/>
          <w:sz w:val="24"/>
          <w:szCs w:val="24"/>
          <w:highlight w:val="none"/>
        </w:rPr>
        <w:t>不完整、编排混乱导致被误读、漏读或者查找不到相关内容的，</w:t>
      </w:r>
      <w:r>
        <w:rPr>
          <w:rFonts w:hint="eastAsia" w:ascii="宋体" w:hAnsi="宋体" w:eastAsia="宋体" w:cs="宋体"/>
          <w:color w:val="auto"/>
          <w:sz w:val="24"/>
          <w:szCs w:val="24"/>
          <w:highlight w:val="none"/>
        </w:rPr>
        <w:t>由此引发的</w:t>
      </w:r>
      <w:r>
        <w:rPr>
          <w:rFonts w:hint="eastAsia" w:ascii="宋体" w:hAnsi="宋体" w:eastAsia="宋体" w:cs="宋体"/>
          <w:color w:val="auto"/>
          <w:spacing w:val="-6"/>
          <w:sz w:val="24"/>
          <w:szCs w:val="24"/>
          <w:highlight w:val="none"/>
        </w:rPr>
        <w:t>后果由</w:t>
      </w:r>
      <w:r>
        <w:rPr>
          <w:rFonts w:hint="eastAsia" w:ascii="宋体" w:hAnsi="宋体" w:eastAsia="宋体" w:cs="宋体"/>
          <w:color w:val="auto"/>
          <w:sz w:val="24"/>
          <w:szCs w:val="24"/>
          <w:highlight w:val="none"/>
          <w:lang w:val="en-US" w:eastAsia="zh-CN"/>
        </w:rPr>
        <w:t>报价人自行</w:t>
      </w:r>
      <w:r>
        <w:rPr>
          <w:rFonts w:hint="eastAsia" w:ascii="宋体" w:hAnsi="宋体" w:eastAsia="宋体" w:cs="宋体"/>
          <w:color w:val="auto"/>
          <w:spacing w:val="-6"/>
          <w:sz w:val="24"/>
          <w:szCs w:val="24"/>
          <w:highlight w:val="none"/>
        </w:rPr>
        <w:t>承担。</w:t>
      </w:r>
    </w:p>
    <w:p w14:paraId="10E93A1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lang w:val="en-US" w:eastAsia="zh-CN"/>
        </w:rPr>
        <w:t>3</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文件的封面应注明“正本”、“副本”字样，</w:t>
      </w: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报价</w:t>
      </w:r>
      <w:r>
        <w:rPr>
          <w:rFonts w:hint="eastAsia" w:ascii="宋体" w:hAnsi="宋体" w:eastAsia="宋体" w:cs="宋体"/>
          <w:b w:val="0"/>
          <w:bCs w:val="0"/>
          <w:color w:val="auto"/>
          <w:sz w:val="24"/>
          <w:szCs w:val="24"/>
          <w:highlight w:val="none"/>
        </w:rPr>
        <w:t>文件正、副本数量不足的将按无效响应处理。</w:t>
      </w:r>
      <w:r>
        <w:rPr>
          <w:rFonts w:hint="eastAsia" w:ascii="宋体" w:hAnsi="宋体" w:eastAsia="宋体" w:cs="宋体"/>
          <w:color w:val="auto"/>
          <w:sz w:val="24"/>
          <w:szCs w:val="24"/>
          <w:highlight w:val="none"/>
        </w:rPr>
        <w:t>由于</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文件装订松散而造成的丢失或其他情况导致的不利后果由</w:t>
      </w:r>
      <w:r>
        <w:rPr>
          <w:rFonts w:hint="eastAsia" w:ascii="宋体" w:hAnsi="宋体" w:eastAsia="宋体" w:cs="宋体"/>
          <w:color w:val="auto"/>
          <w:sz w:val="24"/>
          <w:szCs w:val="24"/>
          <w:highlight w:val="none"/>
          <w:lang w:val="en-US" w:eastAsia="zh-CN"/>
        </w:rPr>
        <w:t>报价人</w:t>
      </w:r>
      <w:r>
        <w:rPr>
          <w:rFonts w:hint="eastAsia" w:ascii="宋体" w:hAnsi="宋体" w:eastAsia="宋体" w:cs="宋体"/>
          <w:color w:val="auto"/>
          <w:sz w:val="24"/>
          <w:szCs w:val="24"/>
          <w:highlight w:val="none"/>
        </w:rPr>
        <w:t>自行承担。</w:t>
      </w:r>
    </w:p>
    <w:p w14:paraId="1AC31C6E">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sz w:val="24"/>
          <w:szCs w:val="24"/>
          <w:highlight w:val="none"/>
          <w:lang w:val="en-US" w:eastAsia="zh-CN"/>
        </w:rPr>
        <w:t>（4）报价</w:t>
      </w:r>
      <w:r>
        <w:rPr>
          <w:rFonts w:hint="eastAsia" w:ascii="宋体" w:hAnsi="宋体" w:eastAsia="宋体" w:cs="宋体"/>
          <w:color w:val="auto"/>
          <w:sz w:val="24"/>
          <w:szCs w:val="24"/>
          <w:highlight w:val="none"/>
        </w:rPr>
        <w:t>文件正、副本全部装入一个包封袋/箱中并加以密封，封口处必须加盖</w:t>
      </w:r>
      <w:r>
        <w:rPr>
          <w:rFonts w:hint="eastAsia" w:ascii="宋体" w:hAnsi="宋体" w:eastAsia="宋体" w:cs="宋体"/>
          <w:color w:val="auto"/>
          <w:sz w:val="24"/>
          <w:szCs w:val="24"/>
          <w:highlight w:val="none"/>
          <w:lang w:val="en-US" w:eastAsia="zh-CN"/>
        </w:rPr>
        <w:t>报价人</w:t>
      </w:r>
      <w:r>
        <w:rPr>
          <w:rFonts w:hint="eastAsia" w:ascii="宋体" w:hAnsi="宋体" w:eastAsia="宋体" w:cs="宋体"/>
          <w:color w:val="auto"/>
          <w:sz w:val="24"/>
          <w:szCs w:val="24"/>
          <w:highlight w:val="none"/>
        </w:rPr>
        <w:t>公章或法定代表人签字或委托代理人签字，以示密封。</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文件外层包装封面上应标记“项目名称、项目编号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文件提交截止时间前不得启封”字样。</w:t>
      </w:r>
      <w:r>
        <w:rPr>
          <w:rFonts w:hint="eastAsia" w:ascii="宋体" w:hAnsi="宋体" w:eastAsia="宋体" w:cs="宋体"/>
          <w:b w:val="0"/>
          <w:bCs w:val="0"/>
          <w:color w:val="auto"/>
          <w:sz w:val="24"/>
          <w:szCs w:val="24"/>
          <w:highlight w:val="none"/>
        </w:rPr>
        <w:t>未按规定密封的响应文件将被拒收。</w:t>
      </w:r>
    </w:p>
    <w:p w14:paraId="72607236">
      <w:pPr>
        <w:pStyle w:val="39"/>
        <w:rPr>
          <w:rFonts w:hint="default" w:ascii="宋体" w:hAnsi="宋体" w:eastAsia="宋体" w:cs="宋体"/>
          <w:b w:val="0"/>
          <w:bCs/>
          <w:color w:val="auto"/>
          <w:spacing w:val="-6"/>
          <w:sz w:val="24"/>
          <w:szCs w:val="24"/>
          <w:highlight w:val="none"/>
          <w:lang w:val="en-US" w:eastAsia="zh-CN"/>
        </w:rPr>
      </w:pPr>
      <w:r>
        <w:rPr>
          <w:rFonts w:hint="eastAsia" w:ascii="宋体" w:hAnsi="宋体" w:eastAsia="宋体" w:cs="宋体"/>
          <w:b w:val="0"/>
          <w:bCs/>
          <w:color w:val="auto"/>
          <w:spacing w:val="-6"/>
          <w:sz w:val="24"/>
          <w:szCs w:val="24"/>
          <w:highlight w:val="none"/>
          <w:lang w:val="en-US" w:eastAsia="zh-CN"/>
        </w:rPr>
        <w:t>+</w:t>
      </w:r>
    </w:p>
    <w:p w14:paraId="5C5840FA">
      <w:pPr>
        <w:pStyle w:val="39"/>
        <w:rPr>
          <w:rFonts w:hint="eastAsia" w:ascii="宋体" w:hAnsi="宋体" w:eastAsia="宋体" w:cs="宋体"/>
          <w:b w:val="0"/>
          <w:bCs/>
          <w:color w:val="auto"/>
          <w:sz w:val="24"/>
          <w:szCs w:val="24"/>
          <w:highlight w:val="none"/>
        </w:rPr>
      </w:pPr>
      <w:r>
        <w:rPr>
          <w:rFonts w:hint="eastAsia" w:ascii="宋体" w:hAnsi="宋体" w:eastAsia="宋体" w:cs="宋体"/>
          <w:b w:val="0"/>
          <w:bCs/>
          <w:color w:val="auto"/>
          <w:spacing w:val="-6"/>
          <w:sz w:val="24"/>
          <w:szCs w:val="24"/>
          <w:highlight w:val="none"/>
          <w:lang w:val="en-US" w:eastAsia="zh-CN"/>
        </w:rPr>
        <w:t>6.报价</w:t>
      </w:r>
      <w:r>
        <w:rPr>
          <w:rFonts w:hint="eastAsia" w:ascii="宋体" w:hAnsi="宋体" w:eastAsia="宋体" w:cs="宋体"/>
          <w:b w:val="0"/>
          <w:bCs/>
          <w:color w:val="auto"/>
          <w:sz w:val="24"/>
          <w:szCs w:val="24"/>
          <w:highlight w:val="none"/>
        </w:rPr>
        <w:t>文件提交</w:t>
      </w:r>
    </w:p>
    <w:p w14:paraId="40C1A4F7">
      <w:pPr>
        <w:spacing w:line="48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文件提交起止时间：</w:t>
      </w:r>
      <w:r>
        <w:rPr>
          <w:rFonts w:hint="eastAsia" w:ascii="宋体" w:hAnsi="宋体" w:eastAsia="宋体" w:cs="宋体"/>
          <w:b/>
          <w:bCs/>
          <w:color w:val="auto"/>
          <w:sz w:val="24"/>
          <w:szCs w:val="24"/>
          <w:highlight w:val="none"/>
          <w:u w:val="single"/>
        </w:rPr>
        <w:t>202</w:t>
      </w:r>
      <w:r>
        <w:rPr>
          <w:rFonts w:hint="eastAsia" w:ascii="宋体" w:hAnsi="宋体" w:eastAsia="宋体" w:cs="宋体"/>
          <w:b/>
          <w:bCs/>
          <w:color w:val="auto"/>
          <w:sz w:val="24"/>
          <w:szCs w:val="24"/>
          <w:highlight w:val="none"/>
          <w:u w:val="single"/>
          <w:lang w:val="en-US" w:eastAsia="zh-CN"/>
        </w:rPr>
        <w:t>6</w:t>
      </w:r>
      <w:r>
        <w:rPr>
          <w:rFonts w:hint="eastAsia" w:ascii="宋体" w:hAnsi="宋体" w:eastAsia="宋体" w:cs="宋体"/>
          <w:b/>
          <w:bCs/>
          <w:color w:val="auto"/>
          <w:sz w:val="24"/>
          <w:szCs w:val="24"/>
          <w:highlight w:val="none"/>
          <w:u w:val="single"/>
        </w:rPr>
        <w:t>年</w:t>
      </w:r>
      <w:r>
        <w:rPr>
          <w:rFonts w:hint="eastAsia" w:ascii="宋体" w:hAnsi="宋体" w:cs="宋体"/>
          <w:b/>
          <w:bCs/>
          <w:color w:val="auto"/>
          <w:sz w:val="24"/>
          <w:szCs w:val="24"/>
          <w:highlight w:val="none"/>
          <w:u w:val="single"/>
          <w:lang w:val="en-US" w:eastAsia="zh-CN"/>
        </w:rPr>
        <w:t>1</w:t>
      </w:r>
      <w:r>
        <w:rPr>
          <w:rFonts w:hint="eastAsia" w:ascii="宋体" w:hAnsi="宋体" w:eastAsia="宋体" w:cs="宋体"/>
          <w:b/>
          <w:bCs/>
          <w:color w:val="auto"/>
          <w:sz w:val="24"/>
          <w:szCs w:val="24"/>
          <w:highlight w:val="none"/>
          <w:u w:val="single"/>
        </w:rPr>
        <w:t>月</w:t>
      </w:r>
      <w:r>
        <w:rPr>
          <w:rFonts w:hint="eastAsia" w:ascii="宋体" w:hAnsi="宋体" w:cs="宋体"/>
          <w:b/>
          <w:bCs/>
          <w:color w:val="auto"/>
          <w:sz w:val="24"/>
          <w:szCs w:val="24"/>
          <w:highlight w:val="none"/>
          <w:u w:val="single"/>
          <w:lang w:val="en-US" w:eastAsia="zh-CN"/>
        </w:rPr>
        <w:t>30</w:t>
      </w:r>
      <w:r>
        <w:rPr>
          <w:rFonts w:hint="eastAsia" w:ascii="宋体" w:hAnsi="宋体" w:eastAsia="宋体" w:cs="宋体"/>
          <w:b/>
          <w:bCs/>
          <w:color w:val="auto"/>
          <w:sz w:val="24"/>
          <w:szCs w:val="24"/>
          <w:highlight w:val="none"/>
          <w:u w:val="single"/>
        </w:rPr>
        <w:t>日9时00分至9时30分</w:t>
      </w:r>
      <w:r>
        <w:rPr>
          <w:rFonts w:hint="eastAsia" w:ascii="宋体" w:hAnsi="宋体" w:eastAsia="宋体" w:cs="宋体"/>
          <w:b/>
          <w:bCs/>
          <w:color w:val="auto"/>
          <w:sz w:val="24"/>
          <w:szCs w:val="24"/>
          <w:highlight w:val="none"/>
        </w:rPr>
        <w:t>（北京时间）</w:t>
      </w:r>
    </w:p>
    <w:p w14:paraId="60993A02">
      <w:pPr>
        <w:spacing w:line="480" w:lineRule="exact"/>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文件提交地点</w:t>
      </w:r>
      <w:r>
        <w:rPr>
          <w:rFonts w:hint="eastAsia" w:ascii="宋体" w:hAnsi="宋体" w:eastAsia="宋体" w:cs="宋体"/>
          <w:color w:val="auto"/>
          <w:sz w:val="24"/>
          <w:szCs w:val="24"/>
          <w:highlight w:val="none"/>
          <w:lang w:eastAsia="zh-CN"/>
        </w:rPr>
        <w:t>：</w:t>
      </w:r>
      <w:r>
        <w:rPr>
          <w:rFonts w:hint="eastAsia" w:ascii="宋体" w:hAnsi="宋体" w:eastAsia="宋体" w:cs="宋体"/>
          <w:kern w:val="0"/>
          <w:sz w:val="24"/>
          <w:szCs w:val="24"/>
        </w:rPr>
        <w:t>柳州职业技术大学（柳州市社湾路28号）A区办公楼201室</w:t>
      </w:r>
    </w:p>
    <w:p w14:paraId="23A29EDB">
      <w:pPr>
        <w:spacing w:line="480" w:lineRule="exact"/>
        <w:rPr>
          <w:rFonts w:hint="eastAsia" w:ascii="宋体" w:hAnsi="宋体" w:eastAsia="宋体" w:cs="宋体"/>
          <w:kern w:val="0"/>
          <w:sz w:val="21"/>
          <w:szCs w:val="21"/>
        </w:rPr>
      </w:pPr>
      <w:r>
        <w:rPr>
          <w:rFonts w:hint="eastAsia" w:ascii="宋体" w:hAnsi="宋体" w:eastAsia="宋体" w:cs="宋体"/>
          <w:b/>
          <w:color w:val="auto"/>
          <w:sz w:val="21"/>
          <w:szCs w:val="21"/>
          <w:highlight w:val="none"/>
          <w:u w:val="single"/>
        </w:rPr>
        <w:t>注：</w:t>
      </w:r>
      <w:r>
        <w:rPr>
          <w:rFonts w:hint="eastAsia" w:ascii="宋体" w:hAnsi="宋体" w:eastAsia="宋体" w:cs="宋体"/>
          <w:b/>
          <w:color w:val="auto"/>
          <w:sz w:val="21"/>
          <w:szCs w:val="21"/>
          <w:highlight w:val="none"/>
          <w:u w:val="single"/>
          <w:lang w:val="en-US" w:eastAsia="zh-CN"/>
        </w:rPr>
        <w:t>报价人</w:t>
      </w:r>
      <w:r>
        <w:rPr>
          <w:rFonts w:hint="eastAsia" w:ascii="宋体" w:hAnsi="宋体" w:eastAsia="宋体" w:cs="宋体"/>
          <w:b/>
          <w:color w:val="auto"/>
          <w:sz w:val="21"/>
          <w:szCs w:val="21"/>
          <w:highlight w:val="none"/>
          <w:u w:val="single"/>
        </w:rPr>
        <w:t>应当在</w:t>
      </w:r>
      <w:r>
        <w:rPr>
          <w:rFonts w:hint="eastAsia" w:ascii="宋体" w:hAnsi="宋体" w:eastAsia="宋体" w:cs="宋体"/>
          <w:b/>
          <w:color w:val="auto"/>
          <w:sz w:val="21"/>
          <w:szCs w:val="21"/>
          <w:highlight w:val="none"/>
          <w:u w:val="single"/>
          <w:lang w:val="en-US" w:eastAsia="zh-CN"/>
        </w:rPr>
        <w:t>报价</w:t>
      </w:r>
      <w:r>
        <w:rPr>
          <w:rFonts w:hint="eastAsia" w:ascii="宋体" w:hAnsi="宋体" w:eastAsia="宋体" w:cs="宋体"/>
          <w:b/>
          <w:color w:val="auto"/>
          <w:sz w:val="21"/>
          <w:szCs w:val="21"/>
          <w:highlight w:val="none"/>
          <w:u w:val="single"/>
        </w:rPr>
        <w:t>文件提交截止时间前，将</w:t>
      </w:r>
      <w:r>
        <w:rPr>
          <w:rFonts w:hint="eastAsia" w:ascii="宋体" w:hAnsi="宋体" w:eastAsia="宋体" w:cs="宋体"/>
          <w:b/>
          <w:color w:val="auto"/>
          <w:sz w:val="21"/>
          <w:szCs w:val="21"/>
          <w:highlight w:val="none"/>
          <w:u w:val="single"/>
          <w:lang w:val="en-US" w:eastAsia="zh-CN"/>
        </w:rPr>
        <w:t>报价</w:t>
      </w:r>
      <w:r>
        <w:rPr>
          <w:rFonts w:hint="eastAsia" w:ascii="宋体" w:hAnsi="宋体" w:eastAsia="宋体" w:cs="宋体"/>
          <w:b/>
          <w:color w:val="auto"/>
          <w:sz w:val="21"/>
          <w:szCs w:val="21"/>
          <w:highlight w:val="none"/>
          <w:u w:val="single"/>
        </w:rPr>
        <w:t>文件密封送达提</w:t>
      </w:r>
      <w:bookmarkStart w:id="55" w:name="_GoBack"/>
      <w:bookmarkEnd w:id="55"/>
      <w:r>
        <w:rPr>
          <w:rFonts w:hint="eastAsia" w:ascii="宋体" w:hAnsi="宋体" w:eastAsia="宋体" w:cs="宋体"/>
          <w:b/>
          <w:color w:val="auto"/>
          <w:sz w:val="21"/>
          <w:szCs w:val="21"/>
          <w:highlight w:val="none"/>
          <w:u w:val="single"/>
        </w:rPr>
        <w:t>交地点。在</w:t>
      </w:r>
      <w:r>
        <w:rPr>
          <w:rFonts w:hint="eastAsia" w:ascii="宋体" w:hAnsi="宋体" w:eastAsia="宋体" w:cs="宋体"/>
          <w:b/>
          <w:color w:val="auto"/>
          <w:sz w:val="21"/>
          <w:szCs w:val="21"/>
          <w:highlight w:val="none"/>
          <w:u w:val="single"/>
          <w:lang w:val="en-US" w:eastAsia="zh-CN"/>
        </w:rPr>
        <w:t>报价</w:t>
      </w:r>
      <w:r>
        <w:rPr>
          <w:rFonts w:hint="eastAsia" w:ascii="宋体" w:hAnsi="宋体" w:eastAsia="宋体" w:cs="宋体"/>
          <w:b/>
          <w:color w:val="auto"/>
          <w:sz w:val="21"/>
          <w:szCs w:val="21"/>
          <w:highlight w:val="none"/>
          <w:u w:val="single"/>
        </w:rPr>
        <w:t>文件提交截止时间后送达的</w:t>
      </w:r>
      <w:r>
        <w:rPr>
          <w:rFonts w:hint="eastAsia" w:ascii="宋体" w:hAnsi="宋体" w:eastAsia="宋体" w:cs="宋体"/>
          <w:b/>
          <w:color w:val="auto"/>
          <w:sz w:val="21"/>
          <w:szCs w:val="21"/>
          <w:highlight w:val="none"/>
          <w:u w:val="single"/>
          <w:lang w:val="en-US" w:eastAsia="zh-CN"/>
        </w:rPr>
        <w:t>报价</w:t>
      </w:r>
      <w:r>
        <w:rPr>
          <w:rFonts w:hint="eastAsia" w:ascii="宋体" w:hAnsi="宋体" w:eastAsia="宋体" w:cs="宋体"/>
          <w:b/>
          <w:color w:val="auto"/>
          <w:sz w:val="21"/>
          <w:szCs w:val="21"/>
          <w:highlight w:val="none"/>
          <w:u w:val="single"/>
        </w:rPr>
        <w:t>文件为无效文件，</w:t>
      </w:r>
      <w:r>
        <w:rPr>
          <w:rFonts w:hint="eastAsia" w:ascii="宋体" w:hAnsi="宋体" w:eastAsia="宋体" w:cs="宋体"/>
          <w:b/>
          <w:color w:val="auto"/>
          <w:sz w:val="21"/>
          <w:szCs w:val="21"/>
          <w:highlight w:val="none"/>
          <w:u w:val="single"/>
          <w:lang w:val="en-US" w:eastAsia="zh-CN"/>
        </w:rPr>
        <w:t>采购将</w:t>
      </w:r>
      <w:r>
        <w:rPr>
          <w:rFonts w:hint="eastAsia" w:ascii="宋体" w:hAnsi="宋体" w:eastAsia="宋体" w:cs="宋体"/>
          <w:b/>
          <w:color w:val="auto"/>
          <w:sz w:val="21"/>
          <w:szCs w:val="21"/>
          <w:highlight w:val="none"/>
          <w:u w:val="single"/>
        </w:rPr>
        <w:t>拒收。</w:t>
      </w:r>
    </w:p>
    <w:p w14:paraId="5BA32957">
      <w:pPr>
        <w:widowControl/>
        <w:numPr>
          <w:ilvl w:val="0"/>
          <w:numId w:val="3"/>
        </w:numPr>
        <w:adjustRightInd w:val="0"/>
        <w:snapToGrid w:val="0"/>
        <w:spacing w:line="52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凡对本次采购提出询问，请按以下方式联系</w:t>
      </w:r>
    </w:p>
    <w:p w14:paraId="567E4AB4">
      <w:pPr>
        <w:widowControl/>
        <w:numPr>
          <w:ilvl w:val="0"/>
          <w:numId w:val="0"/>
        </w:numPr>
        <w:adjustRightInd w:val="0"/>
        <w:snapToGrid w:val="0"/>
        <w:spacing w:line="520" w:lineRule="exact"/>
        <w:jc w:val="left"/>
        <w:rPr>
          <w:rFonts w:hint="eastAsia" w:ascii="宋体" w:hAnsi="宋体" w:eastAsia="宋体" w:cs="宋体"/>
          <w:b w:val="0"/>
          <w:bCs/>
          <w:color w:val="auto"/>
          <w:kern w:val="0"/>
          <w:sz w:val="24"/>
          <w:szCs w:val="28"/>
        </w:rPr>
      </w:pPr>
      <w:r>
        <w:rPr>
          <w:rFonts w:hint="eastAsia" w:ascii="宋体" w:hAnsi="宋体" w:eastAsia="宋体" w:cs="宋体"/>
          <w:bCs/>
          <w:kern w:val="0"/>
          <w:sz w:val="24"/>
          <w:szCs w:val="28"/>
          <w:lang w:eastAsia="zh-CN" w:bidi="en-US"/>
        </w:rPr>
        <w:t>（</w:t>
      </w:r>
      <w:r>
        <w:rPr>
          <w:rFonts w:hint="eastAsia" w:ascii="宋体" w:hAnsi="宋体" w:eastAsia="宋体" w:cs="宋体"/>
          <w:bCs/>
          <w:kern w:val="0"/>
          <w:sz w:val="24"/>
          <w:szCs w:val="28"/>
          <w:lang w:val="en-US" w:eastAsia="zh-CN" w:bidi="en-US"/>
        </w:rPr>
        <w:t>1</w:t>
      </w:r>
      <w:r>
        <w:rPr>
          <w:rFonts w:hint="eastAsia" w:ascii="宋体" w:hAnsi="宋体" w:eastAsia="宋体" w:cs="宋体"/>
          <w:bCs/>
          <w:kern w:val="0"/>
          <w:sz w:val="24"/>
          <w:szCs w:val="28"/>
          <w:lang w:eastAsia="zh-CN" w:bidi="en-US"/>
        </w:rPr>
        <w:t>）</w:t>
      </w:r>
      <w:r>
        <w:rPr>
          <w:rFonts w:hint="eastAsia" w:ascii="宋体" w:hAnsi="宋体" w:eastAsia="宋体" w:cs="宋体"/>
          <w:bCs/>
          <w:kern w:val="0"/>
          <w:sz w:val="24"/>
          <w:szCs w:val="28"/>
          <w:lang w:bidi="en-US"/>
        </w:rPr>
        <w:t>技术及需求咨询联系人</w:t>
      </w:r>
      <w:r>
        <w:rPr>
          <w:rFonts w:hint="eastAsia" w:ascii="宋体" w:hAnsi="宋体" w:eastAsia="宋体" w:cs="宋体"/>
          <w:b w:val="0"/>
          <w:bCs/>
          <w:color w:val="auto"/>
          <w:kern w:val="0"/>
          <w:sz w:val="24"/>
          <w:szCs w:val="28"/>
          <w:lang w:bidi="en-US"/>
        </w:rPr>
        <w:t>：</w:t>
      </w:r>
      <w:r>
        <w:rPr>
          <w:rFonts w:hint="eastAsia" w:ascii="宋体" w:hAnsi="宋体" w:eastAsia="宋体" w:cs="宋体"/>
          <w:b w:val="0"/>
          <w:bCs/>
          <w:color w:val="auto"/>
          <w:kern w:val="0"/>
          <w:sz w:val="24"/>
          <w:szCs w:val="28"/>
          <w:lang w:val="en-US" w:eastAsia="zh-CN" w:bidi="en-US"/>
        </w:rPr>
        <w:t>华琳</w:t>
      </w:r>
      <w:r>
        <w:rPr>
          <w:rFonts w:hint="eastAsia" w:ascii="宋体" w:hAnsi="宋体" w:eastAsia="宋体" w:cs="宋体"/>
          <w:b w:val="0"/>
          <w:bCs/>
          <w:color w:val="auto"/>
          <w:kern w:val="0"/>
          <w:sz w:val="24"/>
          <w:szCs w:val="28"/>
          <w:lang w:bidi="en-US"/>
        </w:rPr>
        <w:t xml:space="preserve">     联系电话：</w:t>
      </w:r>
      <w:r>
        <w:rPr>
          <w:rFonts w:hint="eastAsia" w:ascii="宋体" w:hAnsi="宋体" w:eastAsia="宋体" w:cs="宋体"/>
          <w:b w:val="0"/>
          <w:bCs/>
          <w:color w:val="auto"/>
          <w:kern w:val="0"/>
          <w:sz w:val="24"/>
          <w:szCs w:val="28"/>
          <w:lang w:val="en-US" w:eastAsia="zh-CN" w:bidi="en-US"/>
        </w:rPr>
        <w:t>18077210126</w:t>
      </w:r>
      <w:r>
        <w:rPr>
          <w:rFonts w:hint="eastAsia" w:ascii="宋体" w:hAnsi="宋体" w:eastAsia="宋体" w:cs="宋体"/>
          <w:b w:val="0"/>
          <w:bCs/>
          <w:color w:val="auto"/>
          <w:kern w:val="0"/>
          <w:sz w:val="24"/>
          <w:szCs w:val="28"/>
        </w:rPr>
        <w:t>。</w:t>
      </w:r>
    </w:p>
    <w:p w14:paraId="4966A16F">
      <w:pPr>
        <w:widowControl/>
        <w:adjustRightInd w:val="0"/>
        <w:snapToGrid w:val="0"/>
        <w:spacing w:line="520" w:lineRule="exact"/>
        <w:jc w:val="left"/>
        <w:rPr>
          <w:rFonts w:hint="eastAsia" w:ascii="宋体" w:hAnsi="宋体" w:eastAsia="宋体" w:cs="宋体"/>
          <w:kern w:val="0"/>
          <w:sz w:val="24"/>
          <w:szCs w:val="28"/>
        </w:rPr>
      </w:pPr>
      <w:r>
        <w:rPr>
          <w:rFonts w:hint="eastAsia" w:ascii="宋体" w:hAnsi="宋体" w:eastAsia="宋体" w:cs="宋体"/>
          <w:kern w:val="0"/>
          <w:sz w:val="24"/>
          <w:szCs w:val="28"/>
          <w:lang w:val="en-US" w:eastAsia="zh-CN"/>
        </w:rPr>
        <w:t>（2）</w:t>
      </w:r>
      <w:r>
        <w:rPr>
          <w:rFonts w:hint="eastAsia" w:ascii="宋体" w:hAnsi="宋体" w:eastAsia="宋体" w:cs="宋体"/>
          <w:kern w:val="0"/>
          <w:sz w:val="24"/>
          <w:szCs w:val="28"/>
        </w:rPr>
        <w:t>报价文件接收</w:t>
      </w:r>
      <w:r>
        <w:rPr>
          <w:rFonts w:hint="eastAsia" w:ascii="宋体" w:hAnsi="宋体" w:eastAsia="宋体" w:cs="宋体"/>
          <w:kern w:val="0"/>
          <w:sz w:val="24"/>
          <w:szCs w:val="28"/>
          <w:lang w:val="en-US" w:eastAsia="zh-CN"/>
        </w:rPr>
        <w:t>联系人：</w:t>
      </w:r>
      <w:r>
        <w:rPr>
          <w:rFonts w:hint="eastAsia" w:ascii="宋体" w:hAnsi="宋体" w:eastAsia="宋体" w:cs="宋体"/>
          <w:kern w:val="0"/>
          <w:sz w:val="24"/>
          <w:szCs w:val="28"/>
        </w:rPr>
        <w:t>资产管理处办公室工作人员</w:t>
      </w:r>
      <w:r>
        <w:rPr>
          <w:rFonts w:hint="eastAsia" w:ascii="宋体" w:hAnsi="宋体" w:eastAsia="宋体" w:cs="宋体"/>
          <w:kern w:val="0"/>
          <w:sz w:val="24"/>
          <w:szCs w:val="28"/>
          <w:lang w:val="en-US" w:eastAsia="zh-CN"/>
        </w:rPr>
        <w:t xml:space="preserve">      联系</w:t>
      </w:r>
      <w:r>
        <w:rPr>
          <w:rFonts w:hint="eastAsia" w:ascii="宋体" w:hAnsi="宋体" w:eastAsia="宋体" w:cs="宋体"/>
          <w:kern w:val="0"/>
          <w:sz w:val="24"/>
          <w:szCs w:val="28"/>
        </w:rPr>
        <w:t xml:space="preserve">电话：0772-3156307   </w:t>
      </w:r>
    </w:p>
    <w:p w14:paraId="0C265B17">
      <w:pPr>
        <w:widowControl/>
        <w:jc w:val="left"/>
        <w:rPr>
          <w:rFonts w:hint="eastAsia" w:ascii="宋体" w:hAnsi="宋体" w:eastAsia="宋体" w:cs="宋体"/>
          <w:sz w:val="24"/>
          <w:szCs w:val="24"/>
        </w:rPr>
      </w:pPr>
    </w:p>
    <w:p w14:paraId="14AE9005">
      <w:pPr>
        <w:widowControl/>
        <w:ind w:firstLine="8794" w:firstLineChars="3650"/>
        <w:jc w:val="left"/>
        <w:rPr>
          <w:rFonts w:hint="eastAsia" w:ascii="宋体" w:hAnsi="宋体" w:eastAsia="宋体" w:cs="宋体"/>
          <w:b/>
          <w:sz w:val="24"/>
          <w:szCs w:val="24"/>
        </w:rPr>
      </w:pPr>
      <w:r>
        <w:rPr>
          <w:rFonts w:hint="eastAsia" w:ascii="宋体" w:hAnsi="宋体" w:eastAsia="宋体" w:cs="宋体"/>
          <w:b/>
          <w:sz w:val="24"/>
          <w:szCs w:val="24"/>
        </w:rPr>
        <w:t>柳州职业技术大学</w:t>
      </w:r>
    </w:p>
    <w:p w14:paraId="25731739">
      <w:pPr>
        <w:widowControl/>
        <w:jc w:val="left"/>
        <w:rPr>
          <w:rFonts w:hint="eastAsia" w:ascii="宋体" w:hAnsi="宋体" w:eastAsia="宋体" w:cs="宋体"/>
          <w:b/>
          <w:sz w:val="24"/>
          <w:szCs w:val="24"/>
        </w:rPr>
      </w:pPr>
      <w:r>
        <w:rPr>
          <w:rFonts w:hint="eastAsia" w:ascii="宋体" w:hAnsi="宋体" w:eastAsia="宋体" w:cs="宋体"/>
          <w:b/>
          <w:sz w:val="24"/>
          <w:szCs w:val="24"/>
        </w:rPr>
        <w:t xml:space="preserve">                                                                         202</w:t>
      </w:r>
      <w:r>
        <w:rPr>
          <w:rFonts w:hint="eastAsia" w:ascii="宋体" w:hAnsi="宋体" w:eastAsia="宋体" w:cs="宋体"/>
          <w:b/>
          <w:sz w:val="24"/>
          <w:szCs w:val="24"/>
          <w:lang w:val="en-US" w:eastAsia="zh-CN"/>
        </w:rPr>
        <w:t>6</w:t>
      </w:r>
      <w:r>
        <w:rPr>
          <w:rFonts w:hint="eastAsia" w:ascii="宋体" w:hAnsi="宋体" w:eastAsia="宋体" w:cs="宋体"/>
          <w:b/>
          <w:sz w:val="24"/>
          <w:szCs w:val="24"/>
        </w:rPr>
        <w:t>年</w:t>
      </w:r>
      <w:r>
        <w:rPr>
          <w:rFonts w:hint="eastAsia" w:ascii="宋体" w:hAnsi="宋体" w:eastAsia="宋体" w:cs="宋体"/>
          <w:b/>
          <w:sz w:val="24"/>
          <w:szCs w:val="24"/>
          <w:lang w:val="en-US" w:eastAsia="zh-CN"/>
        </w:rPr>
        <w:t>1</w:t>
      </w:r>
      <w:r>
        <w:rPr>
          <w:rFonts w:hint="eastAsia" w:ascii="宋体" w:hAnsi="宋体" w:eastAsia="宋体" w:cs="宋体"/>
          <w:b/>
          <w:sz w:val="24"/>
          <w:szCs w:val="24"/>
        </w:rPr>
        <w:t>月</w:t>
      </w:r>
      <w:r>
        <w:rPr>
          <w:rFonts w:hint="eastAsia" w:ascii="宋体" w:hAnsi="宋体" w:cs="宋体"/>
          <w:b/>
          <w:sz w:val="24"/>
          <w:szCs w:val="24"/>
          <w:lang w:val="en-US" w:eastAsia="zh-CN"/>
        </w:rPr>
        <w:t>22</w:t>
      </w:r>
      <w:r>
        <w:rPr>
          <w:rFonts w:hint="eastAsia" w:ascii="宋体" w:hAnsi="宋体" w:eastAsia="宋体" w:cs="宋体"/>
          <w:b/>
          <w:sz w:val="24"/>
          <w:szCs w:val="24"/>
        </w:rPr>
        <w:t>日</w:t>
      </w:r>
    </w:p>
    <w:p w14:paraId="23DDF101">
      <w:pPr>
        <w:pStyle w:val="8"/>
        <w:snapToGrid w:val="0"/>
        <w:spacing w:before="295" w:after="295" w:line="400" w:lineRule="exact"/>
        <w:rPr>
          <w:rFonts w:ascii="Arial" w:hAnsi="Arial" w:cs="Arial"/>
          <w:bCs/>
          <w:sz w:val="24"/>
          <w:szCs w:val="24"/>
        </w:rPr>
      </w:pPr>
    </w:p>
    <w:p w14:paraId="5B6E314F">
      <w:pPr>
        <w:pStyle w:val="2"/>
      </w:pPr>
    </w:p>
    <w:p w14:paraId="5438BCFD">
      <w:pPr>
        <w:pStyle w:val="2"/>
      </w:pPr>
    </w:p>
    <w:p w14:paraId="1FF8B3DA">
      <w:pPr>
        <w:pStyle w:val="2"/>
        <w:jc w:val="center"/>
        <w:rPr>
          <w:b/>
          <w:sz w:val="44"/>
          <w:szCs w:val="36"/>
        </w:rPr>
      </w:pPr>
      <w:bookmarkStart w:id="0" w:name="_Toc254970697"/>
      <w:bookmarkStart w:id="1" w:name="_Toc107424598"/>
      <w:bookmarkStart w:id="2" w:name="_Toc254970556"/>
      <w:r>
        <w:rPr>
          <w:rFonts w:hint="eastAsia"/>
          <w:b/>
          <w:sz w:val="44"/>
          <w:szCs w:val="36"/>
        </w:rPr>
        <w:t>报价文件格式</w:t>
      </w:r>
    </w:p>
    <w:p w14:paraId="5DD6BD95">
      <w:pPr>
        <w:pStyle w:val="2"/>
        <w:jc w:val="left"/>
        <w:rPr>
          <w:b/>
          <w:sz w:val="44"/>
          <w:szCs w:val="36"/>
        </w:rPr>
      </w:pPr>
      <w:r>
        <w:rPr>
          <w:rFonts w:hint="eastAsia"/>
          <w:b/>
          <w:sz w:val="44"/>
          <w:szCs w:val="36"/>
        </w:rPr>
        <w:t>一、资格证明文件格式</w:t>
      </w:r>
    </w:p>
    <w:p w14:paraId="6540026C">
      <w:pPr>
        <w:jc w:val="left"/>
        <w:outlineLvl w:val="1"/>
        <w:rPr>
          <w:rFonts w:ascii="宋体" w:hAnsi="Times New Roman" w:eastAsia="仿宋" w:cs="Times New Roman"/>
          <w:b/>
          <w:sz w:val="36"/>
          <w:szCs w:val="36"/>
        </w:rPr>
      </w:pPr>
      <w:r>
        <w:rPr>
          <w:rFonts w:hint="eastAsia" w:ascii="宋体" w:hAnsi="Times New Roman" w:eastAsia="仿宋" w:cs="Times New Roman"/>
          <w:b/>
          <w:sz w:val="36"/>
          <w:szCs w:val="36"/>
        </w:rPr>
        <w:t>1.报价文件外层包装封面（格式 ）</w:t>
      </w:r>
      <w:bookmarkEnd w:id="0"/>
      <w:bookmarkEnd w:id="1"/>
      <w:bookmarkEnd w:id="2"/>
      <w:r>
        <w:rPr>
          <w:rFonts w:hint="eastAsia" w:ascii="宋体" w:hAnsi="Times New Roman" w:eastAsia="仿宋" w:cs="Times New Roman"/>
          <w:b/>
          <w:sz w:val="36"/>
          <w:szCs w:val="36"/>
        </w:rPr>
        <w:t xml:space="preserve"> </w:t>
      </w:r>
    </w:p>
    <w:p w14:paraId="53980FE0">
      <w:pPr>
        <w:spacing w:line="440" w:lineRule="exact"/>
        <w:ind w:firstLine="560" w:firstLineChars="200"/>
        <w:jc w:val="left"/>
        <w:rPr>
          <w:rFonts w:ascii="宋体" w:hAnsi="Times New Roman" w:eastAsia="仿宋" w:cs="Times New Roman"/>
          <w:sz w:val="28"/>
          <w:szCs w:val="21"/>
        </w:rPr>
      </w:pPr>
    </w:p>
    <w:p w14:paraId="2BF94C58">
      <w:pPr>
        <w:snapToGrid w:val="0"/>
        <w:spacing w:before="156" w:beforeLines="50" w:after="50" w:line="360" w:lineRule="auto"/>
        <w:jc w:val="center"/>
        <w:rPr>
          <w:rFonts w:ascii="宋体" w:hAnsi="宋体" w:eastAsia="仿宋" w:cs="Times New Roman"/>
          <w:b/>
          <w:sz w:val="84"/>
          <w:szCs w:val="84"/>
        </w:rPr>
      </w:pPr>
      <w:r>
        <w:rPr>
          <w:rFonts w:hint="eastAsia" w:ascii="宋体" w:hAnsi="宋体" w:eastAsia="仿宋" w:cs="Times New Roman"/>
          <w:b/>
          <w:sz w:val="84"/>
          <w:szCs w:val="84"/>
        </w:rPr>
        <w:t>报 价 文 件</w:t>
      </w:r>
    </w:p>
    <w:p w14:paraId="2F0D9B39">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项目名称：</w:t>
      </w:r>
    </w:p>
    <w:p w14:paraId="396AB939">
      <w:pPr>
        <w:snapToGrid w:val="0"/>
        <w:spacing w:line="276" w:lineRule="auto"/>
        <w:ind w:firstLine="720" w:firstLineChars="200"/>
        <w:jc w:val="left"/>
        <w:rPr>
          <w:rFonts w:ascii="宋体" w:hAnsi="宋体" w:eastAsia="仿宋" w:cs="Times New Roman"/>
          <w:bCs/>
          <w:sz w:val="36"/>
          <w:szCs w:val="36"/>
        </w:rPr>
      </w:pPr>
    </w:p>
    <w:p w14:paraId="50EE7E5C">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项目编号：</w:t>
      </w:r>
    </w:p>
    <w:p w14:paraId="345116F9">
      <w:pPr>
        <w:snapToGrid w:val="0"/>
        <w:spacing w:line="276" w:lineRule="auto"/>
        <w:ind w:firstLine="720" w:firstLineChars="200"/>
        <w:jc w:val="left"/>
        <w:rPr>
          <w:rFonts w:ascii="宋体" w:hAnsi="宋体" w:eastAsia="仿宋" w:cs="Times New Roman"/>
          <w:bCs/>
          <w:sz w:val="36"/>
          <w:szCs w:val="36"/>
        </w:rPr>
      </w:pPr>
    </w:p>
    <w:p w14:paraId="3512CA5D">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报价人名称：</w:t>
      </w:r>
      <w:r>
        <w:rPr>
          <w:rFonts w:hint="eastAsia" w:ascii="宋体" w:hAnsi="宋体" w:eastAsia="仿宋" w:cs="Times New Roman"/>
          <w:bCs/>
          <w:sz w:val="36"/>
          <w:szCs w:val="36"/>
          <w:u w:val="single"/>
        </w:rPr>
        <w:t xml:space="preserve">         全称           </w:t>
      </w:r>
    </w:p>
    <w:p w14:paraId="37F679E5">
      <w:pPr>
        <w:snapToGrid w:val="0"/>
        <w:spacing w:line="276" w:lineRule="auto"/>
        <w:ind w:firstLine="720" w:firstLineChars="200"/>
        <w:jc w:val="left"/>
        <w:rPr>
          <w:rFonts w:ascii="宋体" w:hAnsi="宋体" w:eastAsia="仿宋" w:cs="Times New Roman"/>
          <w:bCs/>
          <w:sz w:val="36"/>
          <w:szCs w:val="36"/>
        </w:rPr>
      </w:pPr>
    </w:p>
    <w:p w14:paraId="34C60317">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报价人地址：</w:t>
      </w:r>
      <w:r>
        <w:rPr>
          <w:rFonts w:hint="eastAsia" w:ascii="宋体" w:hAnsi="宋体" w:eastAsia="仿宋" w:cs="Times New Roman"/>
          <w:bCs/>
          <w:sz w:val="36"/>
          <w:szCs w:val="36"/>
          <w:u w:val="single"/>
        </w:rPr>
        <w:t xml:space="preserve">                        </w:t>
      </w:r>
    </w:p>
    <w:p w14:paraId="49C42751">
      <w:pPr>
        <w:snapToGrid w:val="0"/>
        <w:spacing w:line="276" w:lineRule="auto"/>
        <w:ind w:firstLine="540" w:firstLineChars="150"/>
        <w:jc w:val="center"/>
        <w:rPr>
          <w:rFonts w:ascii="宋体" w:hAnsi="宋体" w:eastAsia="仿宋" w:cs="Times New Roman"/>
          <w:bCs/>
          <w:sz w:val="36"/>
          <w:szCs w:val="36"/>
        </w:rPr>
      </w:pPr>
    </w:p>
    <w:p w14:paraId="38C6B1FC">
      <w:pPr>
        <w:pStyle w:val="2"/>
        <w:jc w:val="center"/>
        <w:rPr>
          <w:b/>
          <w:sz w:val="44"/>
          <w:szCs w:val="36"/>
        </w:rPr>
      </w:pPr>
    </w:p>
    <w:p w14:paraId="170266B6">
      <w:pPr>
        <w:pStyle w:val="2"/>
        <w:jc w:val="center"/>
        <w:rPr>
          <w:b/>
          <w:sz w:val="44"/>
          <w:szCs w:val="36"/>
        </w:rPr>
      </w:pPr>
    </w:p>
    <w:p w14:paraId="7418ABEC">
      <w:pPr>
        <w:pStyle w:val="2"/>
        <w:jc w:val="center"/>
        <w:rPr>
          <w:b/>
          <w:sz w:val="44"/>
          <w:szCs w:val="36"/>
        </w:rPr>
      </w:pPr>
    </w:p>
    <w:p w14:paraId="515241CC">
      <w:pPr>
        <w:pStyle w:val="2"/>
        <w:jc w:val="center"/>
        <w:rPr>
          <w:b/>
          <w:sz w:val="44"/>
          <w:szCs w:val="36"/>
        </w:rPr>
      </w:pPr>
    </w:p>
    <w:p w14:paraId="5677E0C4">
      <w:pPr>
        <w:pStyle w:val="2"/>
        <w:jc w:val="center"/>
        <w:rPr>
          <w:b/>
          <w:sz w:val="44"/>
          <w:szCs w:val="36"/>
        </w:rPr>
      </w:pPr>
    </w:p>
    <w:p w14:paraId="19AC08AB">
      <w:pPr>
        <w:pStyle w:val="2"/>
        <w:jc w:val="center"/>
        <w:rPr>
          <w:b/>
          <w:sz w:val="44"/>
          <w:szCs w:val="36"/>
        </w:rPr>
      </w:pPr>
    </w:p>
    <w:p w14:paraId="42416C60">
      <w:pPr>
        <w:pStyle w:val="2"/>
        <w:jc w:val="center"/>
        <w:rPr>
          <w:b/>
          <w:sz w:val="44"/>
          <w:szCs w:val="36"/>
        </w:rPr>
      </w:pPr>
    </w:p>
    <w:p w14:paraId="30B3B924">
      <w:pPr>
        <w:pStyle w:val="2"/>
        <w:jc w:val="center"/>
        <w:rPr>
          <w:b/>
          <w:sz w:val="44"/>
          <w:szCs w:val="36"/>
        </w:rPr>
      </w:pPr>
    </w:p>
    <w:p w14:paraId="50FE661C">
      <w:pPr>
        <w:pStyle w:val="2"/>
        <w:jc w:val="center"/>
        <w:rPr>
          <w:b/>
          <w:sz w:val="44"/>
          <w:szCs w:val="36"/>
        </w:rPr>
      </w:pPr>
    </w:p>
    <w:p w14:paraId="61892324">
      <w:pPr>
        <w:jc w:val="left"/>
        <w:outlineLvl w:val="1"/>
        <w:rPr>
          <w:rFonts w:ascii="宋体" w:hAnsi="Times New Roman" w:eastAsia="仿宋" w:cs="Times New Roman"/>
          <w:b/>
          <w:sz w:val="36"/>
          <w:szCs w:val="36"/>
        </w:rPr>
      </w:pPr>
      <w:r>
        <w:rPr>
          <w:rFonts w:hint="eastAsia" w:ascii="宋体" w:hAnsi="Times New Roman" w:eastAsia="仿宋" w:cs="Times New Roman"/>
          <w:b/>
          <w:sz w:val="36"/>
          <w:szCs w:val="36"/>
        </w:rPr>
        <w:t>2.响应文件（资格文件、报价文件、商务技术文件）封面（格式）：</w:t>
      </w:r>
    </w:p>
    <w:p w14:paraId="541969C1">
      <w:pPr>
        <w:snapToGrid w:val="0"/>
        <w:spacing w:before="156" w:beforeLines="50" w:after="50" w:line="360" w:lineRule="exact"/>
        <w:rPr>
          <w:rFonts w:ascii="宋体" w:hAnsi="宋体" w:eastAsia="宋体" w:cs="Times New Roman"/>
          <w:b/>
          <w:sz w:val="44"/>
          <w:szCs w:val="24"/>
        </w:rPr>
      </w:pPr>
    </w:p>
    <w:p w14:paraId="209CF915">
      <w:pPr>
        <w:snapToGrid w:val="0"/>
        <w:spacing w:before="156" w:beforeLines="50" w:after="50" w:line="360" w:lineRule="exact"/>
        <w:ind w:firstLine="3278" w:firstLineChars="742"/>
        <w:rPr>
          <w:rFonts w:ascii="宋体" w:hAnsi="宋体" w:eastAsia="宋体" w:cs="Times New Roman"/>
          <w:b/>
          <w:sz w:val="44"/>
          <w:szCs w:val="24"/>
        </w:rPr>
      </w:pPr>
    </w:p>
    <w:p w14:paraId="78D6D955">
      <w:pPr>
        <w:snapToGrid w:val="0"/>
        <w:spacing w:before="156" w:beforeLines="50" w:after="50" w:line="360" w:lineRule="exact"/>
        <w:jc w:val="center"/>
        <w:outlineLvl w:val="1"/>
        <w:rPr>
          <w:rFonts w:ascii="宋体" w:hAnsi="宋体" w:eastAsia="宋体" w:cs="Times New Roman"/>
          <w:b/>
          <w:sz w:val="44"/>
          <w:szCs w:val="24"/>
        </w:rPr>
      </w:pPr>
      <w:r>
        <w:rPr>
          <w:rFonts w:hint="eastAsia" w:ascii="宋体" w:hAnsi="宋体" w:eastAsia="宋体" w:cs="Times New Roman"/>
          <w:b/>
          <w:sz w:val="44"/>
          <w:szCs w:val="24"/>
        </w:rPr>
        <w:t>响应文件</w:t>
      </w:r>
    </w:p>
    <w:p w14:paraId="1FF48BD7">
      <w:pPr>
        <w:snapToGrid w:val="0"/>
        <w:spacing w:before="156" w:beforeLines="50" w:after="50" w:line="360" w:lineRule="exact"/>
        <w:ind w:firstLine="3278" w:firstLineChars="742"/>
        <w:rPr>
          <w:rFonts w:ascii="宋体" w:hAnsi="宋体" w:eastAsia="宋体" w:cs="Times New Roman"/>
          <w:b/>
          <w:sz w:val="44"/>
          <w:szCs w:val="24"/>
        </w:rPr>
      </w:pPr>
    </w:p>
    <w:p w14:paraId="2175561D">
      <w:pPr>
        <w:snapToGrid w:val="0"/>
        <w:spacing w:before="156" w:beforeLines="50" w:after="50" w:line="360" w:lineRule="exact"/>
        <w:jc w:val="center"/>
        <w:outlineLvl w:val="1"/>
        <w:rPr>
          <w:rFonts w:ascii="宋体" w:hAnsi="宋体" w:eastAsia="宋体" w:cs="Times New Roman"/>
          <w:bCs/>
          <w:sz w:val="30"/>
          <w:szCs w:val="28"/>
        </w:rPr>
      </w:pPr>
      <w:r>
        <w:rPr>
          <w:rFonts w:hint="eastAsia" w:ascii="宋体" w:hAnsi="宋体" w:eastAsia="宋体" w:cs="Times New Roman"/>
          <w:bCs/>
          <w:sz w:val="30"/>
          <w:szCs w:val="28"/>
        </w:rPr>
        <w:t>（资格文件、报价文件、商务技术文件）</w:t>
      </w:r>
    </w:p>
    <w:p w14:paraId="398387CC">
      <w:pPr>
        <w:snapToGrid w:val="0"/>
        <w:spacing w:before="156" w:beforeLines="50" w:after="50" w:line="360" w:lineRule="exact"/>
        <w:rPr>
          <w:rFonts w:ascii="宋体" w:hAnsi="宋体" w:eastAsia="宋体" w:cs="Times New Roman"/>
          <w:szCs w:val="24"/>
        </w:rPr>
      </w:pPr>
    </w:p>
    <w:p w14:paraId="4BEB7513">
      <w:pPr>
        <w:snapToGrid w:val="0"/>
        <w:spacing w:before="156" w:beforeLines="50" w:after="50" w:line="360" w:lineRule="exact"/>
        <w:rPr>
          <w:rFonts w:ascii="宋体" w:hAnsi="宋体" w:eastAsia="宋体" w:cs="Times New Roman"/>
          <w:szCs w:val="24"/>
        </w:rPr>
      </w:pPr>
    </w:p>
    <w:p w14:paraId="42E39282">
      <w:pPr>
        <w:snapToGrid w:val="0"/>
        <w:spacing w:line="1000" w:lineRule="exact"/>
        <w:ind w:firstLine="900" w:firstLineChars="300"/>
        <w:rPr>
          <w:rFonts w:ascii="宋体" w:hAnsi="宋体" w:eastAsia="宋体" w:cs="Times New Roman"/>
          <w:sz w:val="30"/>
          <w:szCs w:val="24"/>
        </w:rPr>
      </w:pPr>
      <w:r>
        <w:rPr>
          <w:rFonts w:hint="eastAsia" w:ascii="宋体" w:hAnsi="宋体" w:eastAsia="宋体" w:cs="Times New Roman"/>
          <w:bCs/>
          <w:sz w:val="30"/>
          <w:szCs w:val="28"/>
        </w:rPr>
        <w:t>项目名称：</w:t>
      </w:r>
      <w:r>
        <w:rPr>
          <w:rFonts w:hint="eastAsia" w:ascii="宋体" w:hAnsi="宋体" w:eastAsia="宋体" w:cs="Times New Roman"/>
          <w:bCs/>
          <w:sz w:val="30"/>
          <w:szCs w:val="28"/>
          <w:u w:val="single"/>
        </w:rPr>
        <w:t xml:space="preserve">                       </w:t>
      </w:r>
    </w:p>
    <w:p w14:paraId="30C4ABC4">
      <w:pPr>
        <w:snapToGrid w:val="0"/>
        <w:spacing w:line="1000" w:lineRule="exact"/>
        <w:ind w:firstLine="900" w:firstLineChars="300"/>
        <w:rPr>
          <w:rFonts w:ascii="宋体" w:hAnsi="宋体" w:eastAsia="宋体" w:cs="Times New Roman"/>
          <w:bCs/>
          <w:sz w:val="30"/>
          <w:szCs w:val="28"/>
        </w:rPr>
      </w:pPr>
      <w:r>
        <w:rPr>
          <w:rFonts w:hint="eastAsia" w:ascii="宋体" w:hAnsi="宋体" w:eastAsia="宋体" w:cs="Times New Roman"/>
          <w:sz w:val="30"/>
          <w:szCs w:val="24"/>
        </w:rPr>
        <w:t>项目编号：</w:t>
      </w:r>
      <w:r>
        <w:rPr>
          <w:rFonts w:hint="eastAsia" w:ascii="宋体" w:hAnsi="宋体" w:eastAsia="宋体" w:cs="Times New Roman"/>
          <w:sz w:val="30"/>
          <w:szCs w:val="24"/>
          <w:u w:val="single"/>
        </w:rPr>
        <w:t xml:space="preserve">                        </w:t>
      </w:r>
      <w:r>
        <w:rPr>
          <w:rFonts w:hint="eastAsia" w:ascii="宋体" w:hAnsi="宋体" w:eastAsia="宋体" w:cs="Times New Roman"/>
          <w:sz w:val="30"/>
          <w:szCs w:val="24"/>
        </w:rPr>
        <w:t xml:space="preserve">   </w:t>
      </w:r>
    </w:p>
    <w:p w14:paraId="314C0EC4">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供应商名称：</w:t>
      </w:r>
      <w:r>
        <w:rPr>
          <w:rFonts w:hint="eastAsia" w:ascii="宋体" w:hAnsi="宋体" w:eastAsia="宋体" w:cs="Times New Roman"/>
          <w:bCs/>
          <w:sz w:val="30"/>
          <w:szCs w:val="28"/>
          <w:u w:val="single"/>
        </w:rPr>
        <w:t xml:space="preserve">        全称          </w:t>
      </w:r>
      <w:r>
        <w:rPr>
          <w:rFonts w:hint="eastAsia" w:ascii="宋体" w:hAnsi="宋体" w:eastAsia="宋体" w:cs="Times New Roman"/>
          <w:bCs/>
          <w:sz w:val="30"/>
          <w:szCs w:val="28"/>
        </w:rPr>
        <w:t xml:space="preserve">   （加盖单位公章）</w:t>
      </w:r>
    </w:p>
    <w:p w14:paraId="38561A51">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供应商地址：</w:t>
      </w:r>
      <w:r>
        <w:rPr>
          <w:rFonts w:hint="eastAsia" w:ascii="宋体" w:hAnsi="宋体" w:eastAsia="宋体" w:cs="Times New Roman"/>
          <w:bCs/>
          <w:sz w:val="30"/>
          <w:szCs w:val="28"/>
          <w:u w:val="single"/>
        </w:rPr>
        <w:t xml:space="preserve">                      </w:t>
      </w:r>
    </w:p>
    <w:p w14:paraId="4389D8FB">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联系人：</w:t>
      </w:r>
      <w:r>
        <w:rPr>
          <w:rFonts w:hint="eastAsia" w:ascii="宋体" w:hAnsi="宋体" w:eastAsia="宋体" w:cs="Times New Roman"/>
          <w:bCs/>
          <w:sz w:val="30"/>
          <w:szCs w:val="28"/>
          <w:u w:val="single"/>
        </w:rPr>
        <w:t xml:space="preserve">           </w:t>
      </w:r>
      <w:r>
        <w:rPr>
          <w:rFonts w:hint="eastAsia" w:ascii="宋体" w:hAnsi="宋体" w:eastAsia="宋体" w:cs="Times New Roman"/>
          <w:bCs/>
          <w:sz w:val="30"/>
          <w:szCs w:val="28"/>
        </w:rPr>
        <w:t>联系电话：</w:t>
      </w:r>
      <w:r>
        <w:rPr>
          <w:rFonts w:hint="eastAsia" w:ascii="宋体" w:hAnsi="宋体" w:eastAsia="宋体" w:cs="Times New Roman"/>
          <w:bCs/>
          <w:sz w:val="30"/>
          <w:szCs w:val="28"/>
          <w:u w:val="single"/>
        </w:rPr>
        <w:t xml:space="preserve">           </w:t>
      </w:r>
    </w:p>
    <w:p w14:paraId="5EB6B9CE">
      <w:pPr>
        <w:snapToGrid w:val="0"/>
        <w:spacing w:line="1000" w:lineRule="exact"/>
        <w:ind w:firstLine="900" w:firstLineChars="300"/>
        <w:rPr>
          <w:rFonts w:ascii="宋体" w:hAnsi="宋体" w:eastAsia="宋体" w:cs="Times New Roman"/>
          <w:bCs/>
          <w:sz w:val="30"/>
          <w:szCs w:val="28"/>
          <w:u w:val="single"/>
        </w:rPr>
      </w:pPr>
    </w:p>
    <w:p w14:paraId="5F1C26F5">
      <w:pPr>
        <w:snapToGrid w:val="0"/>
        <w:spacing w:before="156" w:beforeLines="50" w:after="50" w:line="360" w:lineRule="exact"/>
        <w:ind w:firstLine="5100" w:firstLineChars="1700"/>
        <w:rPr>
          <w:rFonts w:ascii="宋体" w:hAnsi="宋体" w:eastAsia="宋体" w:cs="Times New Roman"/>
          <w:bCs/>
          <w:sz w:val="30"/>
          <w:szCs w:val="28"/>
        </w:rPr>
      </w:pPr>
    </w:p>
    <w:p w14:paraId="55641778">
      <w:pPr>
        <w:snapToGrid w:val="0"/>
        <w:spacing w:before="156" w:beforeLines="50" w:after="50" w:line="360" w:lineRule="exact"/>
        <w:ind w:firstLine="645"/>
        <w:jc w:val="center"/>
        <w:rPr>
          <w:rFonts w:ascii="宋体" w:hAnsi="宋体" w:eastAsia="宋体" w:cs="Times New Roman"/>
          <w:bCs/>
          <w:sz w:val="30"/>
          <w:szCs w:val="28"/>
        </w:rPr>
      </w:pPr>
    </w:p>
    <w:p w14:paraId="3281F0B0">
      <w:pPr>
        <w:snapToGrid w:val="0"/>
        <w:spacing w:before="156" w:beforeLines="50" w:after="50" w:line="360" w:lineRule="exact"/>
        <w:ind w:firstLine="645"/>
        <w:jc w:val="center"/>
        <w:rPr>
          <w:rFonts w:ascii="宋体" w:hAnsi="宋体" w:eastAsia="宋体" w:cs="Times New Roman"/>
          <w:bCs/>
          <w:sz w:val="30"/>
          <w:szCs w:val="28"/>
        </w:rPr>
      </w:pPr>
    </w:p>
    <w:p w14:paraId="10558458">
      <w:pPr>
        <w:snapToGrid w:val="0"/>
        <w:spacing w:before="156" w:beforeLines="50" w:after="50" w:line="360" w:lineRule="exact"/>
        <w:ind w:firstLine="645"/>
        <w:jc w:val="center"/>
        <w:rPr>
          <w:rFonts w:ascii="宋体" w:hAnsi="宋体" w:eastAsia="宋体" w:cs="Times New Roman"/>
          <w:bCs/>
          <w:sz w:val="30"/>
          <w:szCs w:val="28"/>
        </w:rPr>
      </w:pPr>
      <w:r>
        <w:rPr>
          <w:rFonts w:hint="eastAsia" w:ascii="宋体" w:hAnsi="宋体" w:eastAsia="宋体" w:cs="Times New Roman"/>
          <w:bCs/>
          <w:sz w:val="30"/>
          <w:szCs w:val="28"/>
        </w:rPr>
        <w:t xml:space="preserve">     年  月  日</w:t>
      </w:r>
    </w:p>
    <w:p w14:paraId="330FB4F3">
      <w:pPr>
        <w:pStyle w:val="2"/>
        <w:rPr>
          <w:sz w:val="24"/>
          <w:szCs w:val="24"/>
        </w:rPr>
      </w:pPr>
    </w:p>
    <w:p w14:paraId="3B5DC0C6">
      <w:pPr>
        <w:pStyle w:val="2"/>
        <w:rPr>
          <w:sz w:val="24"/>
          <w:szCs w:val="24"/>
        </w:rPr>
      </w:pPr>
    </w:p>
    <w:p w14:paraId="2E53F21C">
      <w:pPr>
        <w:pStyle w:val="2"/>
        <w:rPr>
          <w:sz w:val="24"/>
          <w:szCs w:val="24"/>
        </w:rPr>
      </w:pPr>
    </w:p>
    <w:p w14:paraId="6375F34D">
      <w:pPr>
        <w:pStyle w:val="2"/>
        <w:rPr>
          <w:sz w:val="24"/>
          <w:szCs w:val="24"/>
        </w:rPr>
      </w:pPr>
    </w:p>
    <w:p w14:paraId="1A62BC68">
      <w:pPr>
        <w:pStyle w:val="2"/>
        <w:rPr>
          <w:sz w:val="24"/>
          <w:szCs w:val="24"/>
        </w:rPr>
      </w:pPr>
    </w:p>
    <w:p w14:paraId="62392E93">
      <w:pPr>
        <w:pStyle w:val="2"/>
        <w:rPr>
          <w:sz w:val="24"/>
          <w:szCs w:val="24"/>
        </w:rPr>
      </w:pPr>
    </w:p>
    <w:p w14:paraId="15019C33">
      <w:pPr>
        <w:pStyle w:val="2"/>
        <w:rPr>
          <w:sz w:val="24"/>
          <w:szCs w:val="24"/>
        </w:rPr>
      </w:pPr>
    </w:p>
    <w:p w14:paraId="676C82DF">
      <w:pPr>
        <w:jc w:val="left"/>
        <w:outlineLvl w:val="1"/>
        <w:rPr>
          <w:rFonts w:ascii="仿宋" w:hAnsi="仿宋" w:eastAsia="仿宋" w:cs="Times New Roman"/>
          <w:b/>
          <w:sz w:val="36"/>
          <w:szCs w:val="21"/>
        </w:rPr>
      </w:pPr>
      <w:r>
        <w:rPr>
          <w:rFonts w:hint="eastAsia" w:ascii="仿宋" w:hAnsi="仿宋" w:eastAsia="仿宋" w:cs="Times New Roman"/>
          <w:b/>
          <w:sz w:val="36"/>
          <w:szCs w:val="21"/>
        </w:rPr>
        <w:t>3.</w:t>
      </w:r>
      <w:r>
        <w:rPr>
          <w:rFonts w:hint="eastAsia"/>
        </w:rPr>
        <w:t xml:space="preserve"> </w:t>
      </w:r>
      <w:r>
        <w:rPr>
          <w:rFonts w:hint="eastAsia" w:ascii="仿宋" w:hAnsi="仿宋" w:eastAsia="仿宋" w:cs="Times New Roman"/>
          <w:b/>
          <w:sz w:val="36"/>
          <w:szCs w:val="21"/>
        </w:rPr>
        <w:t>有效主体资格证明(如营业执照、事业单位法人证书、执业许可证、自然人身份证等)</w:t>
      </w:r>
    </w:p>
    <w:p w14:paraId="638ED4C7">
      <w:pPr>
        <w:jc w:val="left"/>
        <w:outlineLvl w:val="1"/>
        <w:rPr>
          <w:rFonts w:ascii="仿宋" w:hAnsi="仿宋" w:eastAsia="仿宋" w:cs="Times New Roman"/>
          <w:b/>
          <w:sz w:val="36"/>
          <w:szCs w:val="21"/>
        </w:rPr>
      </w:pPr>
    </w:p>
    <w:p w14:paraId="59A79BB6">
      <w:pPr>
        <w:jc w:val="left"/>
        <w:outlineLvl w:val="1"/>
        <w:rPr>
          <w:rFonts w:ascii="仿宋" w:hAnsi="仿宋" w:eastAsia="仿宋" w:cs="Times New Roman"/>
          <w:b/>
          <w:sz w:val="36"/>
          <w:szCs w:val="21"/>
        </w:rPr>
      </w:pPr>
    </w:p>
    <w:p w14:paraId="79CBB8D8">
      <w:pPr>
        <w:pStyle w:val="2"/>
      </w:pPr>
    </w:p>
    <w:p w14:paraId="4C13B667">
      <w:pPr>
        <w:pStyle w:val="2"/>
      </w:pPr>
    </w:p>
    <w:p w14:paraId="2D6A72A5">
      <w:pPr>
        <w:pStyle w:val="2"/>
      </w:pPr>
    </w:p>
    <w:p w14:paraId="2D286CE9">
      <w:pPr>
        <w:pStyle w:val="2"/>
      </w:pPr>
    </w:p>
    <w:p w14:paraId="7C736C1B">
      <w:pPr>
        <w:pStyle w:val="2"/>
      </w:pPr>
    </w:p>
    <w:p w14:paraId="25277A6C">
      <w:pPr>
        <w:pStyle w:val="2"/>
      </w:pPr>
    </w:p>
    <w:p w14:paraId="68A37D4B">
      <w:pPr>
        <w:pStyle w:val="2"/>
      </w:pPr>
    </w:p>
    <w:p w14:paraId="1F9BA3D3">
      <w:pPr>
        <w:pStyle w:val="2"/>
      </w:pPr>
    </w:p>
    <w:p w14:paraId="7580692C">
      <w:pPr>
        <w:pStyle w:val="2"/>
      </w:pPr>
    </w:p>
    <w:p w14:paraId="2FEB2746">
      <w:pPr>
        <w:pStyle w:val="2"/>
      </w:pPr>
    </w:p>
    <w:p w14:paraId="65B3768D">
      <w:pPr>
        <w:pStyle w:val="2"/>
      </w:pPr>
    </w:p>
    <w:p w14:paraId="0FA7658A">
      <w:pPr>
        <w:pStyle w:val="2"/>
      </w:pPr>
    </w:p>
    <w:p w14:paraId="5CA74978">
      <w:pPr>
        <w:pStyle w:val="2"/>
      </w:pPr>
    </w:p>
    <w:p w14:paraId="04BCA596">
      <w:pPr>
        <w:pStyle w:val="2"/>
      </w:pPr>
    </w:p>
    <w:p w14:paraId="14B27521">
      <w:pPr>
        <w:pStyle w:val="2"/>
      </w:pPr>
    </w:p>
    <w:p w14:paraId="08A67ABB">
      <w:pPr>
        <w:pStyle w:val="2"/>
      </w:pPr>
    </w:p>
    <w:p w14:paraId="286C5CA5">
      <w:pPr>
        <w:pStyle w:val="2"/>
      </w:pPr>
    </w:p>
    <w:p w14:paraId="25F2A17B">
      <w:pPr>
        <w:pStyle w:val="2"/>
      </w:pPr>
    </w:p>
    <w:p w14:paraId="51055121">
      <w:pPr>
        <w:pStyle w:val="2"/>
      </w:pPr>
    </w:p>
    <w:p w14:paraId="4FA3D4D1">
      <w:pPr>
        <w:pStyle w:val="2"/>
      </w:pPr>
    </w:p>
    <w:p w14:paraId="7366E782">
      <w:pPr>
        <w:pStyle w:val="2"/>
      </w:pPr>
    </w:p>
    <w:p w14:paraId="7558CDE0">
      <w:pPr>
        <w:pStyle w:val="2"/>
      </w:pPr>
    </w:p>
    <w:p w14:paraId="396B78A4">
      <w:pPr>
        <w:pStyle w:val="2"/>
      </w:pPr>
    </w:p>
    <w:p w14:paraId="19230AA2">
      <w:pPr>
        <w:pStyle w:val="2"/>
      </w:pPr>
    </w:p>
    <w:p w14:paraId="74FBB94B">
      <w:pPr>
        <w:pStyle w:val="2"/>
      </w:pPr>
    </w:p>
    <w:p w14:paraId="13EB34E4">
      <w:pPr>
        <w:pStyle w:val="2"/>
      </w:pPr>
    </w:p>
    <w:p w14:paraId="1B0B639C">
      <w:pPr>
        <w:pStyle w:val="2"/>
      </w:pPr>
    </w:p>
    <w:p w14:paraId="0B7F3D21">
      <w:pPr>
        <w:pStyle w:val="2"/>
      </w:pPr>
    </w:p>
    <w:p w14:paraId="4DD089E6">
      <w:pPr>
        <w:pStyle w:val="2"/>
      </w:pPr>
    </w:p>
    <w:p w14:paraId="71AE308E">
      <w:pPr>
        <w:pStyle w:val="2"/>
      </w:pPr>
    </w:p>
    <w:p w14:paraId="4AD35CED">
      <w:pPr>
        <w:pStyle w:val="2"/>
        <w:rPr>
          <w:rFonts w:ascii="仿宋" w:hAnsi="仿宋" w:eastAsia="仿宋"/>
          <w:b/>
          <w:sz w:val="36"/>
          <w:szCs w:val="36"/>
        </w:rPr>
      </w:pPr>
      <w:r>
        <w:rPr>
          <w:rFonts w:hint="eastAsia" w:ascii="仿宋" w:hAnsi="仿宋" w:eastAsia="仿宋"/>
          <w:b/>
          <w:sz w:val="36"/>
          <w:szCs w:val="36"/>
        </w:rPr>
        <w:t>4.法定代表人身份证明</w:t>
      </w:r>
    </w:p>
    <w:p w14:paraId="5CBD2C48">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法定代表人身份证明</w:t>
      </w:r>
    </w:p>
    <w:p w14:paraId="19AAEA72">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0A7AE1C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58F3C66A">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E7BBE32">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174E3342">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D4348F2">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440A6BCB">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58C76D10">
      <w:pPr>
        <w:spacing w:line="360" w:lineRule="auto"/>
        <w:ind w:left="540"/>
        <w:jc w:val="left"/>
        <w:rPr>
          <w:rFonts w:ascii="仿宋" w:hAnsi="仿宋" w:eastAsia="仿宋" w:cs="Times New Roman"/>
          <w:sz w:val="30"/>
          <w:szCs w:val="30"/>
        </w:rPr>
      </w:pPr>
    </w:p>
    <w:p w14:paraId="768EB6D3">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6B5D3DEB">
      <w:pPr>
        <w:spacing w:line="360" w:lineRule="auto"/>
        <w:ind w:left="540"/>
        <w:jc w:val="left"/>
        <w:rPr>
          <w:rFonts w:ascii="仿宋" w:hAnsi="仿宋" w:eastAsia="仿宋" w:cs="Times New Roman"/>
          <w:sz w:val="30"/>
          <w:szCs w:val="30"/>
        </w:rPr>
      </w:pPr>
    </w:p>
    <w:p w14:paraId="1CF374E3">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467F54F9">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6401F6C6">
      <w:pPr>
        <w:pStyle w:val="2"/>
      </w:pPr>
    </w:p>
    <w:p w14:paraId="352F1400">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29E60952">
      <w:pPr>
        <w:snapToGrid w:val="0"/>
        <w:spacing w:before="156" w:beforeLines="50" w:after="50" w:line="360" w:lineRule="auto"/>
        <w:jc w:val="center"/>
        <w:rPr>
          <w:rFonts w:ascii="仿宋" w:hAnsi="仿宋" w:eastAsia="仿宋" w:cs="Times New Roman"/>
          <w:b/>
          <w:sz w:val="30"/>
          <w:szCs w:val="30"/>
        </w:rPr>
      </w:pPr>
    </w:p>
    <w:p w14:paraId="7398913F">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注：自然人投标的无需提供</w:t>
      </w:r>
    </w:p>
    <w:p w14:paraId="395CF69A">
      <w:pPr>
        <w:rPr>
          <w:rFonts w:ascii="仿宋" w:hAnsi="仿宋" w:eastAsia="仿宋"/>
          <w:b/>
          <w:sz w:val="36"/>
          <w:szCs w:val="36"/>
        </w:rPr>
      </w:pPr>
      <w:r>
        <w:rPr>
          <w:rFonts w:eastAsia="黑体"/>
          <w:sz w:val="24"/>
        </w:rPr>
        <w:br w:type="page"/>
      </w:r>
      <w:r>
        <w:rPr>
          <w:rFonts w:hint="eastAsia" w:ascii="仿宋" w:hAnsi="仿宋" w:eastAsia="仿宋"/>
          <w:b/>
          <w:sz w:val="36"/>
          <w:szCs w:val="36"/>
        </w:rPr>
        <w:t>5.授权委托书格式</w:t>
      </w:r>
    </w:p>
    <w:p w14:paraId="375EE843">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授权委托书</w:t>
      </w:r>
    </w:p>
    <w:p w14:paraId="3BE13DBF">
      <w:pPr>
        <w:spacing w:line="500" w:lineRule="exact"/>
        <w:jc w:val="center"/>
        <w:rPr>
          <w:rFonts w:ascii="宋体" w:hAnsi="Times New Roman" w:eastAsia="仿宋" w:cs="Times New Roman"/>
          <w:sz w:val="30"/>
          <w:szCs w:val="30"/>
        </w:rPr>
      </w:pPr>
      <w:r>
        <w:rPr>
          <w:rFonts w:hint="eastAsia" w:ascii="宋体" w:hAnsi="Times New Roman" w:eastAsia="仿宋" w:cs="Times New Roman"/>
          <w:sz w:val="30"/>
          <w:szCs w:val="30"/>
        </w:rPr>
        <w:t>（如有委托时）</w:t>
      </w:r>
    </w:p>
    <w:p w14:paraId="41D5B20D">
      <w:pPr>
        <w:spacing w:line="360" w:lineRule="auto"/>
        <w:contextualSpacing/>
        <w:jc w:val="left"/>
        <w:rPr>
          <w:rFonts w:ascii="仿宋" w:hAnsi="仿宋" w:eastAsia="仿宋" w:cs="Times New Roman"/>
          <w:b/>
          <w:sz w:val="30"/>
          <w:szCs w:val="30"/>
        </w:rPr>
      </w:pPr>
      <w:r>
        <w:rPr>
          <w:rFonts w:hint="eastAsia" w:ascii="仿宋" w:hAnsi="仿宋" w:eastAsia="仿宋" w:cs="Times New Roman"/>
          <w:b/>
          <w:sz w:val="30"/>
          <w:szCs w:val="30"/>
        </w:rPr>
        <w:t>致：</w:t>
      </w:r>
      <w:r>
        <w:rPr>
          <w:rFonts w:hint="eastAsia" w:ascii="仿宋" w:hAnsi="仿宋" w:eastAsia="仿宋" w:cs="Times New Roman"/>
          <w:b/>
          <w:sz w:val="30"/>
          <w:szCs w:val="30"/>
          <w:u w:val="single"/>
        </w:rPr>
        <w:t>采购人名称</w:t>
      </w:r>
    </w:p>
    <w:p w14:paraId="0F64FB85">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我</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（姓名）系</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（报价人名称）的法定代表人，现授权委托</w:t>
      </w:r>
      <w:r>
        <w:rPr>
          <w:rFonts w:hint="eastAsia" w:ascii="仿宋" w:hAnsi="仿宋" w:eastAsia="仿宋" w:cs="Times New Roman"/>
          <w:sz w:val="30"/>
          <w:szCs w:val="30"/>
          <w:u w:val="single"/>
        </w:rPr>
        <w:t xml:space="preserve">              （姓名）</w:t>
      </w:r>
      <w:r>
        <w:rPr>
          <w:rFonts w:hint="eastAsia" w:ascii="仿宋" w:hAnsi="仿宋" w:eastAsia="仿宋" w:cs="Times New Roman"/>
          <w:sz w:val="30"/>
          <w:szCs w:val="30"/>
        </w:rPr>
        <w:t>以我方的名义参加</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项目的投标活动，并代表我方全权办理针对上述项目的所有采购程序和环节的具体事务和签署相关文件。</w:t>
      </w:r>
    </w:p>
    <w:p w14:paraId="1B4BBC2D">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我方对委托代理人的签字或者电子签名事项负全部责任。</w:t>
      </w:r>
    </w:p>
    <w:p w14:paraId="25DFBFFB">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u w:val="single"/>
        </w:rPr>
        <w:t>本授权书自签署之日起生效，在撤销授权的书面通知以前，本授权书一直有效。委托代理人在授权书有效期内签署的所有文件不因授权的撤销而失效。</w:t>
      </w:r>
    </w:p>
    <w:p w14:paraId="4121C6BC">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委托代理人无转委托权，特此委托。</w:t>
      </w:r>
    </w:p>
    <w:p w14:paraId="03FE76F8">
      <w:pPr>
        <w:widowControl/>
        <w:spacing w:line="360" w:lineRule="auto"/>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附件：法定代表人身份证明书及委托代理人有效身份证正反面复印件</w:t>
      </w:r>
    </w:p>
    <w:p w14:paraId="143E6B20">
      <w:pPr>
        <w:widowControl/>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法定代表人（</w:t>
      </w:r>
      <w:r>
        <w:rPr>
          <w:rFonts w:hint="eastAsia" w:ascii="仿宋" w:hAnsi="仿宋" w:eastAsia="仿宋" w:cs="Times New Roman"/>
          <w:b/>
          <w:bCs/>
          <w:sz w:val="30"/>
          <w:szCs w:val="30"/>
        </w:rPr>
        <w:t>签字或者盖章</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p>
    <w:p w14:paraId="65922445">
      <w:pPr>
        <w:widowControl/>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委托代理人（</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 xml:space="preserve"> </w:t>
      </w:r>
    </w:p>
    <w:p w14:paraId="32E7F364">
      <w:pPr>
        <w:widowControl/>
        <w:spacing w:line="360" w:lineRule="auto"/>
        <w:ind w:firstLine="600" w:firstLineChars="200"/>
        <w:jc w:val="left"/>
        <w:rPr>
          <w:rFonts w:ascii="仿宋" w:hAnsi="仿宋" w:eastAsia="仿宋" w:cs="Times New Roman"/>
          <w:sz w:val="30"/>
          <w:szCs w:val="30"/>
          <w:u w:val="single"/>
        </w:rPr>
      </w:pPr>
      <w:r>
        <w:rPr>
          <w:rFonts w:hint="eastAsia" w:ascii="仿宋" w:hAnsi="仿宋" w:eastAsia="仿宋" w:cs="Times New Roman"/>
          <w:sz w:val="30"/>
          <w:szCs w:val="30"/>
        </w:rPr>
        <w:t>委托代理人身份证号码：</w:t>
      </w:r>
      <w:r>
        <w:rPr>
          <w:rFonts w:hint="eastAsia" w:ascii="仿宋" w:hAnsi="仿宋" w:eastAsia="仿宋" w:cs="Times New Roman"/>
          <w:sz w:val="30"/>
          <w:szCs w:val="30"/>
          <w:u w:val="single"/>
        </w:rPr>
        <w:t xml:space="preserve">                       </w:t>
      </w:r>
    </w:p>
    <w:p w14:paraId="3E98B1C7">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6EF80DB1">
      <w:pPr>
        <w:spacing w:line="36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00AE22FA">
      <w:pPr>
        <w:spacing w:line="360" w:lineRule="auto"/>
        <w:contextualSpacing/>
        <w:jc w:val="left"/>
        <w:rPr>
          <w:rFonts w:ascii="仿宋" w:hAnsi="仿宋" w:eastAsia="仿宋" w:cs="仿宋_GB2312"/>
          <w:sz w:val="30"/>
          <w:szCs w:val="30"/>
        </w:rPr>
      </w:pPr>
      <w:r>
        <w:rPr>
          <w:rFonts w:hint="eastAsia" w:ascii="仿宋" w:hAnsi="仿宋" w:eastAsia="仿宋" w:cs="仿宋_GB2312"/>
          <w:sz w:val="30"/>
          <w:szCs w:val="30"/>
        </w:rPr>
        <w:t>注：</w:t>
      </w:r>
    </w:p>
    <w:p w14:paraId="1AFA13C2">
      <w:pPr>
        <w:spacing w:line="360" w:lineRule="auto"/>
        <w:ind w:firstLine="600" w:firstLineChars="200"/>
        <w:contextualSpacing/>
        <w:jc w:val="left"/>
        <w:rPr>
          <w:rFonts w:ascii="仿宋" w:hAnsi="仿宋" w:eastAsia="仿宋" w:cs="仿宋_GB2312"/>
          <w:sz w:val="30"/>
          <w:szCs w:val="30"/>
        </w:rPr>
      </w:pPr>
      <w:r>
        <w:rPr>
          <w:rFonts w:hint="eastAsia" w:ascii="仿宋" w:hAnsi="仿宋" w:eastAsia="仿宋" w:cs="仿宋_GB2312"/>
          <w:sz w:val="30"/>
          <w:szCs w:val="30"/>
        </w:rPr>
        <w:t>1.</w:t>
      </w:r>
      <w:bookmarkStart w:id="3" w:name="_Hlk65851555"/>
      <w:bookmarkStart w:id="4" w:name="_Hlk65851620"/>
      <w:r>
        <w:rPr>
          <w:rFonts w:hint="eastAsia" w:ascii="仿宋" w:hAnsi="仿宋" w:eastAsia="仿宋" w:cs="仿宋_GB2312"/>
          <w:sz w:val="30"/>
          <w:szCs w:val="30"/>
        </w:rPr>
        <w:t>法定代表人必须在授权委托书上签字或者盖章，</w:t>
      </w:r>
      <w:bookmarkEnd w:id="3"/>
      <w:r>
        <w:rPr>
          <w:rFonts w:hint="eastAsia" w:ascii="仿宋" w:hAnsi="仿宋" w:eastAsia="仿宋" w:cs="仿宋_GB2312"/>
          <w:sz w:val="30"/>
          <w:szCs w:val="30"/>
        </w:rPr>
        <w:t>委托代理人必须在授权委托书上签字，</w:t>
      </w:r>
      <w:r>
        <w:rPr>
          <w:rFonts w:hint="eastAsia" w:ascii="仿宋" w:hAnsi="仿宋" w:eastAsia="仿宋" w:cs="仿宋_GB2312"/>
          <w:b/>
          <w:bCs/>
          <w:sz w:val="30"/>
          <w:szCs w:val="30"/>
        </w:rPr>
        <w:t>否则按无效投标处理</w:t>
      </w:r>
      <w:r>
        <w:rPr>
          <w:rFonts w:hint="eastAsia" w:ascii="仿宋" w:hAnsi="仿宋" w:eastAsia="仿宋" w:cs="仿宋_GB2312"/>
          <w:sz w:val="30"/>
          <w:szCs w:val="30"/>
        </w:rPr>
        <w:t>；</w:t>
      </w:r>
      <w:bookmarkEnd w:id="4"/>
    </w:p>
    <w:p w14:paraId="28E37B52">
      <w:pPr>
        <w:spacing w:line="360" w:lineRule="auto"/>
        <w:ind w:firstLine="600" w:firstLineChars="200"/>
        <w:contextualSpacing/>
        <w:jc w:val="left"/>
        <w:rPr>
          <w:rFonts w:ascii="宋体" w:hAnsi="Times New Roman" w:eastAsia="仿宋" w:cs="Times New Roman"/>
          <w:b/>
          <w:bCs/>
          <w:kern w:val="0"/>
          <w:sz w:val="30"/>
          <w:szCs w:val="32"/>
        </w:rPr>
      </w:pPr>
      <w:r>
        <w:rPr>
          <w:rFonts w:hint="eastAsia" w:ascii="仿宋" w:hAnsi="仿宋" w:eastAsia="仿宋" w:cs="仿宋_GB2312"/>
          <w:sz w:val="30"/>
          <w:szCs w:val="30"/>
        </w:rPr>
        <w:t>2.法人、其他组织投标时“我方”是指“我单位”，自然人投标时“我方”是指“本人”。</w:t>
      </w:r>
    </w:p>
    <w:p w14:paraId="7F4E4DDC">
      <w:pPr>
        <w:pStyle w:val="2"/>
      </w:pPr>
    </w:p>
    <w:p w14:paraId="58816B52">
      <w:pPr>
        <w:jc w:val="left"/>
        <w:outlineLvl w:val="1"/>
        <w:rPr>
          <w:rFonts w:ascii="仿宋" w:hAnsi="仿宋" w:eastAsia="仿宋" w:cs="Times New Roman"/>
          <w:b/>
          <w:sz w:val="36"/>
          <w:szCs w:val="21"/>
        </w:rPr>
      </w:pPr>
    </w:p>
    <w:p w14:paraId="63746189">
      <w:pPr>
        <w:jc w:val="left"/>
        <w:outlineLvl w:val="1"/>
        <w:rPr>
          <w:rFonts w:ascii="仿宋" w:hAnsi="仿宋" w:eastAsia="仿宋" w:cs="Times New Roman"/>
          <w:b/>
          <w:sz w:val="36"/>
          <w:szCs w:val="21"/>
        </w:rPr>
      </w:pPr>
      <w:r>
        <w:rPr>
          <w:rFonts w:hint="eastAsia" w:ascii="仿宋" w:hAnsi="仿宋" w:eastAsia="仿宋" w:cs="Times New Roman"/>
          <w:b/>
          <w:sz w:val="36"/>
          <w:szCs w:val="21"/>
        </w:rPr>
        <w:t>6.报价人声明格式</w:t>
      </w:r>
    </w:p>
    <w:p w14:paraId="3B531973">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报价声明</w:t>
      </w:r>
    </w:p>
    <w:p w14:paraId="64B2041B">
      <w:pPr>
        <w:snapToGrid w:val="0"/>
        <w:spacing w:line="480" w:lineRule="exact"/>
        <w:jc w:val="left"/>
        <w:rPr>
          <w:rFonts w:ascii="仿宋" w:hAnsi="仿宋" w:eastAsia="仿宋" w:cs="Times New Roman"/>
          <w:b/>
          <w:bCs/>
          <w:sz w:val="30"/>
          <w:szCs w:val="30"/>
        </w:rPr>
      </w:pPr>
      <w:r>
        <w:rPr>
          <w:rFonts w:hint="eastAsia" w:ascii="仿宋" w:hAnsi="仿宋" w:eastAsia="仿宋" w:cs="Times New Roman"/>
          <w:b/>
          <w:bCs/>
          <w:sz w:val="30"/>
          <w:szCs w:val="30"/>
        </w:rPr>
        <w:t>致：</w:t>
      </w:r>
      <w:r>
        <w:rPr>
          <w:rFonts w:hint="eastAsia" w:ascii="仿宋" w:hAnsi="仿宋" w:eastAsia="仿宋" w:cs="Times New Roman"/>
          <w:b/>
          <w:bCs/>
          <w:sz w:val="30"/>
          <w:szCs w:val="30"/>
          <w:u w:val="single"/>
        </w:rPr>
        <w:t>采购人名称</w:t>
      </w:r>
    </w:p>
    <w:p w14:paraId="14D79822">
      <w:pPr>
        <w:spacing w:line="480" w:lineRule="exact"/>
        <w:ind w:firstLine="654" w:firstLineChars="218"/>
        <w:contextualSpacing/>
        <w:jc w:val="left"/>
        <w:rPr>
          <w:rFonts w:ascii="仿宋" w:hAnsi="仿宋" w:eastAsia="仿宋" w:cs="Times New Roman"/>
          <w:sz w:val="30"/>
          <w:szCs w:val="30"/>
        </w:rPr>
      </w:pPr>
      <w:r>
        <w:rPr>
          <w:rFonts w:hint="eastAsia" w:ascii="仿宋" w:hAnsi="仿宋" w:eastAsia="仿宋" w:cs="Times New Roman"/>
          <w:sz w:val="30"/>
          <w:szCs w:val="30"/>
        </w:rPr>
        <w:t>我方参加贵单位组织</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项目（项目编号：</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）的采购活动。我方在此郑重声明：</w:t>
      </w:r>
    </w:p>
    <w:p w14:paraId="2B023EDB">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DB4D7DC">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2.我方不是为本次采购项目提供整体设计、规范编制或者项目管理、监理、检测等服务的供应商。</w:t>
      </w:r>
    </w:p>
    <w:p w14:paraId="51FE55AD">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3.我方承诺符合《中华人民共和国政府采购法》第二十二条规定：</w:t>
      </w:r>
    </w:p>
    <w:p w14:paraId="11F6A1D1">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（一）具有独立承担民事责任的能力；</w:t>
      </w:r>
    </w:p>
    <w:p w14:paraId="32C1E9F1">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（二）具有良好的商业信誉和健全的财务会计制度；</w:t>
      </w:r>
    </w:p>
    <w:p w14:paraId="1249136E">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（三）具有履行合同所必需的设备和专业技术能力；</w:t>
      </w:r>
    </w:p>
    <w:p w14:paraId="54C1AC6F">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（四）有依法缴纳税收和社会保障资金的良好记录；</w:t>
      </w:r>
    </w:p>
    <w:p w14:paraId="18333542">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（五）参加政府采购活动前三年内，在经营活动中没有重大违法记录；</w:t>
      </w:r>
    </w:p>
    <w:p w14:paraId="348E4960">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（六）未被列入失信被执行人、重大税收违法失信主体、政府采购严重违法失信行为记录名单；</w:t>
      </w:r>
    </w:p>
    <w:p w14:paraId="0F259942">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（七）法律、行政法规规定的其他条件。</w:t>
      </w:r>
    </w:p>
    <w:p w14:paraId="172B949D">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06947F56">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41F788B3">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1E5AE320">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在五日内全部更换为全新原厂正品，并按合同总价的20%处以罚款，且承担由此引发的全部法律责任；情节严重者列入贵校招投标失信黑名单，2年内不能参加贵校的各类采购投标；</w:t>
      </w:r>
    </w:p>
    <w:p w14:paraId="57027B0B">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7.我方声明参加贵校采购项目公平竞争，不存在围标、串标、恶意低价竞争等违法行为，否则自愿承担取消资格、赔偿损失等后果。</w:t>
      </w:r>
    </w:p>
    <w:p w14:paraId="2CC9E69F">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545FB5C2">
      <w:pPr>
        <w:spacing w:line="480" w:lineRule="exact"/>
        <w:contextualSpacing/>
        <w:jc w:val="left"/>
        <w:rPr>
          <w:rFonts w:ascii="仿宋" w:hAnsi="仿宋" w:eastAsia="仿宋" w:cs="Times New Roman"/>
          <w:sz w:val="30"/>
          <w:szCs w:val="30"/>
        </w:rPr>
      </w:pPr>
      <w:r>
        <w:rPr>
          <w:rFonts w:hint="eastAsia" w:ascii="仿宋" w:hAnsi="仿宋" w:eastAsia="仿宋" w:cs="Times New Roman"/>
          <w:sz w:val="30"/>
          <w:szCs w:val="30"/>
        </w:rPr>
        <w:t>9.以上事项如有虚假或者隐瞒，我方愿意承担一切后果，并不再寻求任何旨在减轻或者免除法律责任的辩解。    特此承诺。</w:t>
      </w:r>
    </w:p>
    <w:p w14:paraId="2478058E">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45CF003B">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法定代表人或委托代理人(</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7315EF6B">
      <w:pPr>
        <w:spacing w:line="36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7142DFFE">
      <w:pPr>
        <w:jc w:val="left"/>
        <w:outlineLvl w:val="1"/>
        <w:rPr>
          <w:rFonts w:ascii="仿宋" w:hAnsi="仿宋" w:eastAsia="仿宋" w:cs="Times New Roman"/>
          <w:b/>
          <w:sz w:val="36"/>
          <w:szCs w:val="21"/>
        </w:rPr>
      </w:pPr>
    </w:p>
    <w:p w14:paraId="1766DA4A">
      <w:pPr>
        <w:jc w:val="left"/>
        <w:outlineLvl w:val="1"/>
        <w:rPr>
          <w:rFonts w:ascii="仿宋" w:hAnsi="仿宋" w:eastAsia="仿宋" w:cs="Times New Roman"/>
          <w:b/>
          <w:sz w:val="36"/>
          <w:szCs w:val="21"/>
        </w:rPr>
      </w:pPr>
    </w:p>
    <w:p w14:paraId="384D460D">
      <w:pPr>
        <w:jc w:val="left"/>
        <w:outlineLvl w:val="1"/>
        <w:rPr>
          <w:rFonts w:ascii="仿宋" w:hAnsi="仿宋" w:eastAsia="仿宋" w:cs="Times New Roman"/>
          <w:b/>
          <w:sz w:val="36"/>
          <w:szCs w:val="21"/>
        </w:rPr>
      </w:pPr>
    </w:p>
    <w:p w14:paraId="542410F4">
      <w:pPr>
        <w:jc w:val="left"/>
        <w:outlineLvl w:val="1"/>
        <w:rPr>
          <w:rFonts w:ascii="仿宋" w:hAnsi="仿宋" w:eastAsia="仿宋" w:cs="Times New Roman"/>
          <w:b/>
          <w:sz w:val="36"/>
          <w:szCs w:val="21"/>
        </w:rPr>
      </w:pPr>
    </w:p>
    <w:p w14:paraId="4C61AC98">
      <w:pPr>
        <w:jc w:val="left"/>
        <w:outlineLvl w:val="1"/>
        <w:rPr>
          <w:rFonts w:ascii="仿宋" w:hAnsi="仿宋" w:eastAsia="仿宋" w:cs="Times New Roman"/>
          <w:b/>
          <w:sz w:val="36"/>
          <w:szCs w:val="21"/>
        </w:rPr>
      </w:pPr>
    </w:p>
    <w:p w14:paraId="41B3A001">
      <w:pPr>
        <w:jc w:val="left"/>
        <w:outlineLvl w:val="1"/>
        <w:rPr>
          <w:rFonts w:ascii="仿宋" w:hAnsi="仿宋" w:eastAsia="仿宋" w:cs="Times New Roman"/>
          <w:b/>
          <w:sz w:val="36"/>
          <w:szCs w:val="21"/>
        </w:rPr>
      </w:pPr>
    </w:p>
    <w:p w14:paraId="5DF9D9FB">
      <w:pPr>
        <w:jc w:val="left"/>
        <w:outlineLvl w:val="1"/>
        <w:rPr>
          <w:rFonts w:ascii="仿宋" w:hAnsi="仿宋" w:eastAsia="仿宋" w:cs="Times New Roman"/>
          <w:b/>
          <w:sz w:val="36"/>
          <w:szCs w:val="21"/>
        </w:rPr>
      </w:pPr>
    </w:p>
    <w:p w14:paraId="1FC94357">
      <w:pPr>
        <w:jc w:val="left"/>
        <w:outlineLvl w:val="1"/>
        <w:rPr>
          <w:rFonts w:ascii="仿宋" w:hAnsi="仿宋" w:eastAsia="仿宋" w:cs="Times New Roman"/>
          <w:b/>
          <w:sz w:val="36"/>
          <w:szCs w:val="21"/>
        </w:rPr>
      </w:pPr>
    </w:p>
    <w:p w14:paraId="4E4C2F82">
      <w:pPr>
        <w:jc w:val="left"/>
        <w:outlineLvl w:val="1"/>
        <w:rPr>
          <w:rFonts w:ascii="仿宋" w:hAnsi="仿宋" w:eastAsia="仿宋" w:cs="Times New Roman"/>
          <w:b/>
          <w:sz w:val="36"/>
          <w:szCs w:val="21"/>
        </w:rPr>
      </w:pPr>
    </w:p>
    <w:p w14:paraId="051A7972">
      <w:pPr>
        <w:jc w:val="left"/>
        <w:outlineLvl w:val="1"/>
        <w:rPr>
          <w:rFonts w:ascii="仿宋" w:hAnsi="仿宋" w:eastAsia="仿宋" w:cs="Times New Roman"/>
          <w:b/>
          <w:sz w:val="36"/>
          <w:szCs w:val="21"/>
        </w:rPr>
      </w:pPr>
    </w:p>
    <w:p w14:paraId="2A964889">
      <w:pPr>
        <w:jc w:val="left"/>
        <w:outlineLvl w:val="1"/>
        <w:rPr>
          <w:rFonts w:ascii="仿宋" w:hAnsi="仿宋" w:eastAsia="仿宋" w:cs="Times New Roman"/>
          <w:b/>
          <w:sz w:val="36"/>
          <w:szCs w:val="21"/>
        </w:rPr>
      </w:pPr>
      <w:r>
        <w:rPr>
          <w:rFonts w:hint="eastAsia" w:ascii="仿宋" w:hAnsi="仿宋" w:eastAsia="仿宋" w:cs="Times New Roman"/>
          <w:b/>
          <w:sz w:val="36"/>
          <w:szCs w:val="21"/>
        </w:rPr>
        <w:t>7.报价人参加本项目无围标串标行为的承诺格式</w:t>
      </w:r>
    </w:p>
    <w:p w14:paraId="509EF56D">
      <w:pPr>
        <w:snapToGrid w:val="0"/>
        <w:spacing w:before="312" w:beforeLines="100" w:after="312" w:afterLines="100" w:line="360" w:lineRule="auto"/>
        <w:jc w:val="center"/>
        <w:rPr>
          <w:b/>
          <w:sz w:val="40"/>
          <w:szCs w:val="44"/>
        </w:rPr>
      </w:pPr>
      <w:r>
        <w:rPr>
          <w:rFonts w:hint="eastAsia"/>
          <w:b/>
          <w:sz w:val="40"/>
          <w:szCs w:val="44"/>
        </w:rPr>
        <w:t>报价人参加本项目无围标串标行为的承诺函</w:t>
      </w:r>
    </w:p>
    <w:p w14:paraId="3D96C6A2">
      <w:pPr>
        <w:spacing w:line="360" w:lineRule="auto"/>
        <w:contextualSpacing/>
        <w:rPr>
          <w:rFonts w:ascii="仿宋" w:hAnsi="仿宋"/>
          <w:b/>
          <w:sz w:val="30"/>
          <w:szCs w:val="30"/>
        </w:rPr>
      </w:pPr>
      <w:r>
        <w:rPr>
          <w:rFonts w:hint="eastAsia" w:ascii="仿宋" w:hAnsi="仿宋"/>
          <w:b/>
          <w:sz w:val="30"/>
          <w:szCs w:val="30"/>
        </w:rPr>
        <w:t>一、我方承诺无下列相互串通投标的情形：</w:t>
      </w:r>
    </w:p>
    <w:p w14:paraId="1284411B">
      <w:pPr>
        <w:spacing w:line="360" w:lineRule="auto"/>
        <w:ind w:firstLine="588" w:firstLineChars="196"/>
        <w:contextualSpacing/>
        <w:rPr>
          <w:rFonts w:ascii="仿宋" w:hAnsi="仿宋"/>
          <w:sz w:val="30"/>
          <w:szCs w:val="30"/>
        </w:rPr>
      </w:pPr>
      <w:r>
        <w:rPr>
          <w:rFonts w:hint="eastAsia" w:ascii="仿宋" w:hAnsi="仿宋"/>
          <w:sz w:val="30"/>
          <w:szCs w:val="30"/>
        </w:rPr>
        <w:t xml:space="preserve">1.不同报价人的投标文件由同一单位或者个人编制； </w:t>
      </w:r>
    </w:p>
    <w:p w14:paraId="18729B05">
      <w:pPr>
        <w:spacing w:line="360" w:lineRule="auto"/>
        <w:ind w:firstLine="588" w:firstLineChars="196"/>
        <w:contextualSpacing/>
        <w:rPr>
          <w:rFonts w:ascii="仿宋" w:hAnsi="仿宋"/>
          <w:sz w:val="30"/>
          <w:szCs w:val="30"/>
        </w:rPr>
      </w:pPr>
      <w:r>
        <w:rPr>
          <w:rFonts w:hint="eastAsia" w:ascii="仿宋" w:hAnsi="仿宋"/>
          <w:sz w:val="30"/>
          <w:szCs w:val="30"/>
        </w:rPr>
        <w:t>2.不同报价人委托同一单位或者个人办理投标事宜；</w:t>
      </w:r>
    </w:p>
    <w:p w14:paraId="21486713">
      <w:pPr>
        <w:spacing w:line="360" w:lineRule="auto"/>
        <w:ind w:firstLine="588" w:firstLineChars="196"/>
        <w:contextualSpacing/>
        <w:rPr>
          <w:rFonts w:ascii="仿宋" w:hAnsi="仿宋"/>
          <w:sz w:val="30"/>
          <w:szCs w:val="30"/>
        </w:rPr>
      </w:pPr>
      <w:r>
        <w:rPr>
          <w:rFonts w:hint="eastAsia" w:ascii="仿宋" w:hAnsi="仿宋"/>
          <w:sz w:val="30"/>
          <w:szCs w:val="30"/>
        </w:rPr>
        <w:t>3.不同报价人的报价文件载明的项目管理员为同一个人；</w:t>
      </w:r>
    </w:p>
    <w:p w14:paraId="4BFDE657">
      <w:pPr>
        <w:spacing w:line="360" w:lineRule="auto"/>
        <w:ind w:firstLine="588" w:firstLineChars="196"/>
        <w:contextualSpacing/>
        <w:rPr>
          <w:rFonts w:ascii="仿宋" w:hAnsi="仿宋"/>
          <w:sz w:val="30"/>
          <w:szCs w:val="30"/>
        </w:rPr>
      </w:pPr>
      <w:r>
        <w:rPr>
          <w:rFonts w:hint="eastAsia" w:ascii="仿宋" w:hAnsi="仿宋"/>
          <w:sz w:val="30"/>
          <w:szCs w:val="30"/>
        </w:rPr>
        <w:t>4.不同报价人的报价文件异常一致或者投标报价呈规律性差异；</w:t>
      </w:r>
    </w:p>
    <w:p w14:paraId="29B2ADDE">
      <w:pPr>
        <w:spacing w:line="360" w:lineRule="auto"/>
        <w:ind w:firstLine="588" w:firstLineChars="196"/>
        <w:contextualSpacing/>
        <w:rPr>
          <w:rFonts w:ascii="仿宋" w:hAnsi="仿宋"/>
          <w:sz w:val="30"/>
          <w:szCs w:val="30"/>
        </w:rPr>
      </w:pPr>
      <w:r>
        <w:rPr>
          <w:rFonts w:hint="eastAsia" w:ascii="仿宋" w:hAnsi="仿宋"/>
          <w:sz w:val="30"/>
          <w:szCs w:val="30"/>
        </w:rPr>
        <w:t>5.不同报价人的报价文件相互混装；</w:t>
      </w:r>
    </w:p>
    <w:p w14:paraId="37B162E3">
      <w:pPr>
        <w:spacing w:line="360" w:lineRule="auto"/>
        <w:contextualSpacing/>
        <w:rPr>
          <w:rFonts w:ascii="仿宋" w:hAnsi="仿宋"/>
          <w:sz w:val="30"/>
          <w:szCs w:val="30"/>
        </w:rPr>
      </w:pPr>
      <w:r>
        <w:rPr>
          <w:rFonts w:hint="eastAsia" w:ascii="仿宋" w:hAnsi="仿宋"/>
          <w:b/>
          <w:sz w:val="30"/>
          <w:szCs w:val="30"/>
        </w:rPr>
        <w:t>二、我方承诺无下列恶意串通的情形：</w:t>
      </w:r>
    </w:p>
    <w:p w14:paraId="24256D64">
      <w:pPr>
        <w:spacing w:line="360" w:lineRule="auto"/>
        <w:ind w:firstLine="588" w:firstLineChars="196"/>
        <w:contextualSpacing/>
        <w:rPr>
          <w:rFonts w:ascii="仿宋" w:hAnsi="仿宋"/>
          <w:sz w:val="30"/>
          <w:szCs w:val="30"/>
        </w:rPr>
      </w:pPr>
      <w:r>
        <w:rPr>
          <w:rFonts w:hint="eastAsia" w:ascii="仿宋" w:hAnsi="仿宋"/>
          <w:sz w:val="30"/>
          <w:szCs w:val="30"/>
        </w:rPr>
        <w:t>1.报价人直接或者间接从采购人处获得其他报价人的相关信息并修改其报价文件或者响应文件；</w:t>
      </w:r>
    </w:p>
    <w:p w14:paraId="15578F3B">
      <w:pPr>
        <w:spacing w:line="360" w:lineRule="auto"/>
        <w:ind w:firstLine="588" w:firstLineChars="196"/>
        <w:contextualSpacing/>
        <w:rPr>
          <w:rFonts w:ascii="仿宋" w:hAnsi="仿宋"/>
          <w:sz w:val="30"/>
          <w:szCs w:val="30"/>
        </w:rPr>
      </w:pPr>
      <w:r>
        <w:rPr>
          <w:rFonts w:hint="eastAsia" w:ascii="仿宋" w:hAnsi="仿宋"/>
          <w:sz w:val="30"/>
          <w:szCs w:val="30"/>
        </w:rPr>
        <w:t>2.报价人按照采购人的授意撤换、修改报价文件或者响应文件；</w:t>
      </w:r>
    </w:p>
    <w:p w14:paraId="4EC60F38">
      <w:pPr>
        <w:spacing w:line="360" w:lineRule="auto"/>
        <w:ind w:firstLine="588" w:firstLineChars="196"/>
        <w:contextualSpacing/>
        <w:rPr>
          <w:rFonts w:ascii="仿宋" w:hAnsi="仿宋"/>
          <w:sz w:val="30"/>
          <w:szCs w:val="30"/>
        </w:rPr>
      </w:pPr>
      <w:r>
        <w:rPr>
          <w:rFonts w:hint="eastAsia" w:ascii="仿宋" w:hAnsi="仿宋"/>
          <w:sz w:val="30"/>
          <w:szCs w:val="30"/>
        </w:rPr>
        <w:t>3.报价人之间协商报价、技术方案等报价文件或者响应文件的实质性内容；</w:t>
      </w:r>
    </w:p>
    <w:p w14:paraId="77F2BEE8">
      <w:pPr>
        <w:spacing w:line="360" w:lineRule="auto"/>
        <w:ind w:firstLine="588" w:firstLineChars="196"/>
        <w:contextualSpacing/>
        <w:rPr>
          <w:rFonts w:ascii="仿宋" w:hAnsi="仿宋"/>
          <w:sz w:val="30"/>
          <w:szCs w:val="30"/>
        </w:rPr>
      </w:pPr>
      <w:r>
        <w:rPr>
          <w:rFonts w:hint="eastAsia" w:ascii="仿宋" w:hAnsi="仿宋"/>
          <w:sz w:val="30"/>
          <w:szCs w:val="30"/>
        </w:rPr>
        <w:t>4.属于同一集团、协会、商会等组织成员的报价人按照该组织要求协同参加采购活动；</w:t>
      </w:r>
    </w:p>
    <w:p w14:paraId="3A684BBA">
      <w:pPr>
        <w:spacing w:line="360" w:lineRule="auto"/>
        <w:ind w:firstLine="588" w:firstLineChars="196"/>
        <w:contextualSpacing/>
        <w:rPr>
          <w:rFonts w:ascii="仿宋" w:hAnsi="仿宋"/>
          <w:sz w:val="30"/>
          <w:szCs w:val="30"/>
        </w:rPr>
      </w:pPr>
      <w:r>
        <w:rPr>
          <w:rFonts w:hint="eastAsia" w:ascii="仿宋" w:hAnsi="仿宋"/>
          <w:sz w:val="30"/>
          <w:szCs w:val="30"/>
        </w:rPr>
        <w:t>5.报价人之间事先约定一致抬高或者压低报价报价，或者在报价项目中事先约定轮流以高价位或者低价位中标，或者事先约定由某一特定报价人中标，然后再参加报价；</w:t>
      </w:r>
    </w:p>
    <w:p w14:paraId="40BC1F7A">
      <w:pPr>
        <w:spacing w:line="360" w:lineRule="auto"/>
        <w:ind w:firstLine="588" w:firstLineChars="196"/>
        <w:contextualSpacing/>
        <w:rPr>
          <w:rFonts w:ascii="仿宋" w:hAnsi="仿宋"/>
          <w:sz w:val="30"/>
          <w:szCs w:val="30"/>
        </w:rPr>
      </w:pPr>
      <w:r>
        <w:rPr>
          <w:rFonts w:hint="eastAsia" w:ascii="仿宋" w:hAnsi="仿宋"/>
          <w:sz w:val="30"/>
          <w:szCs w:val="30"/>
        </w:rPr>
        <w:t>6.报价人之间商定部分报价人放弃参加采购活动或者放弃中标；</w:t>
      </w:r>
    </w:p>
    <w:p w14:paraId="3398629C">
      <w:pPr>
        <w:spacing w:line="360" w:lineRule="auto"/>
        <w:ind w:firstLine="588" w:firstLineChars="196"/>
        <w:contextualSpacing/>
        <w:rPr>
          <w:rFonts w:ascii="仿宋" w:hAnsi="仿宋"/>
          <w:sz w:val="30"/>
          <w:szCs w:val="30"/>
        </w:rPr>
      </w:pPr>
      <w:r>
        <w:rPr>
          <w:rFonts w:hint="eastAsia" w:ascii="仿宋" w:hAnsi="仿宋"/>
          <w:sz w:val="30"/>
          <w:szCs w:val="30"/>
        </w:rPr>
        <w:t>7.报价人与采购人之间、报价人相互之间，为谋求特定报价人中标或者排斥其他报价人的其他串通行为。</w:t>
      </w:r>
    </w:p>
    <w:p w14:paraId="2DD1948D">
      <w:pPr>
        <w:spacing w:line="360" w:lineRule="auto"/>
        <w:ind w:firstLine="590" w:firstLineChars="196"/>
        <w:contextualSpacing/>
        <w:rPr>
          <w:rFonts w:ascii="仿宋" w:hAnsi="仿宋"/>
          <w:b/>
          <w:sz w:val="30"/>
          <w:szCs w:val="30"/>
        </w:rPr>
      </w:pPr>
      <w:r>
        <w:rPr>
          <w:rFonts w:hint="eastAsia" w:ascii="仿宋" w:hAnsi="仿宋"/>
          <w:b/>
          <w:sz w:val="30"/>
          <w:szCs w:val="30"/>
        </w:rPr>
        <w:t>以上情形一经核查属实，我方愿意承担一切后果，并不再寻求任何旨在减轻或者免除法律责任的辩解。</w:t>
      </w:r>
    </w:p>
    <w:p w14:paraId="30CE2B90">
      <w:pPr>
        <w:pStyle w:val="8"/>
        <w:tabs>
          <w:tab w:val="left" w:pos="5529"/>
        </w:tabs>
        <w:wordWrap w:val="0"/>
        <w:spacing w:line="480" w:lineRule="auto"/>
        <w:jc w:val="right"/>
        <w:rPr>
          <w:rFonts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793988DB">
      <w:pPr>
        <w:pStyle w:val="8"/>
        <w:tabs>
          <w:tab w:val="left" w:pos="5529"/>
        </w:tabs>
        <w:wordWrap w:val="0"/>
        <w:spacing w:line="480" w:lineRule="auto"/>
        <w:jc w:val="right"/>
        <w:rPr>
          <w:rFonts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483F8761">
      <w:pPr>
        <w:pStyle w:val="8"/>
        <w:spacing w:line="480" w:lineRule="auto"/>
        <w:ind w:firstLine="600"/>
        <w:jc w:val="right"/>
        <w:rPr>
          <w:rFonts w:hint="eastAsia"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54E5AA08">
      <w:pPr>
        <w:pStyle w:val="9"/>
        <w:rPr>
          <w:rFonts w:hint="eastAsia" w:ascii="仿宋" w:hAnsi="仿宋"/>
          <w:sz w:val="30"/>
          <w:szCs w:val="30"/>
        </w:rPr>
      </w:pPr>
    </w:p>
    <w:p w14:paraId="72691580">
      <w:pPr>
        <w:rPr>
          <w:rFonts w:hint="eastAsia" w:ascii="仿宋" w:hAnsi="仿宋"/>
          <w:sz w:val="30"/>
          <w:szCs w:val="30"/>
        </w:rPr>
      </w:pPr>
    </w:p>
    <w:p w14:paraId="4A26E282">
      <w:pPr>
        <w:rPr>
          <w:rFonts w:hint="eastAsia" w:ascii="仿宋" w:hAnsi="仿宋"/>
          <w:sz w:val="30"/>
          <w:szCs w:val="30"/>
        </w:rPr>
      </w:pPr>
    </w:p>
    <w:p w14:paraId="2E0CCA35">
      <w:pPr>
        <w:rPr>
          <w:rFonts w:hint="eastAsia" w:ascii="仿宋" w:hAnsi="仿宋"/>
          <w:sz w:val="30"/>
          <w:szCs w:val="30"/>
        </w:rPr>
      </w:pPr>
    </w:p>
    <w:p w14:paraId="4DD49BE7">
      <w:pPr>
        <w:rPr>
          <w:rFonts w:hint="eastAsia" w:ascii="仿宋" w:hAnsi="仿宋"/>
          <w:sz w:val="30"/>
          <w:szCs w:val="30"/>
        </w:rPr>
      </w:pPr>
    </w:p>
    <w:p w14:paraId="554B159D">
      <w:pPr>
        <w:rPr>
          <w:rFonts w:hint="eastAsia" w:ascii="仿宋" w:hAnsi="仿宋"/>
          <w:sz w:val="30"/>
          <w:szCs w:val="30"/>
        </w:rPr>
      </w:pPr>
    </w:p>
    <w:p w14:paraId="090AF47B">
      <w:pPr>
        <w:rPr>
          <w:rFonts w:hint="eastAsia" w:ascii="仿宋" w:hAnsi="仿宋"/>
          <w:sz w:val="30"/>
          <w:szCs w:val="30"/>
        </w:rPr>
      </w:pPr>
    </w:p>
    <w:p w14:paraId="21ACD951">
      <w:pPr>
        <w:rPr>
          <w:rFonts w:hint="eastAsia" w:ascii="仿宋" w:hAnsi="仿宋"/>
          <w:sz w:val="30"/>
          <w:szCs w:val="30"/>
        </w:rPr>
      </w:pPr>
    </w:p>
    <w:p w14:paraId="0A2EDE43">
      <w:pPr>
        <w:rPr>
          <w:rFonts w:hint="eastAsia" w:ascii="仿宋" w:hAnsi="仿宋"/>
          <w:sz w:val="30"/>
          <w:szCs w:val="30"/>
        </w:rPr>
      </w:pPr>
    </w:p>
    <w:p w14:paraId="760A4F5F">
      <w:pPr>
        <w:rPr>
          <w:rFonts w:hint="eastAsia" w:ascii="仿宋" w:hAnsi="仿宋"/>
          <w:sz w:val="30"/>
          <w:szCs w:val="30"/>
        </w:rPr>
      </w:pPr>
    </w:p>
    <w:p w14:paraId="4E54815E">
      <w:pPr>
        <w:rPr>
          <w:rFonts w:hint="eastAsia" w:ascii="仿宋" w:hAnsi="仿宋"/>
          <w:sz w:val="30"/>
          <w:szCs w:val="30"/>
        </w:rPr>
      </w:pPr>
    </w:p>
    <w:p w14:paraId="35E2C041">
      <w:pPr>
        <w:rPr>
          <w:rFonts w:hint="eastAsia" w:ascii="仿宋" w:hAnsi="仿宋"/>
          <w:sz w:val="30"/>
          <w:szCs w:val="30"/>
        </w:rPr>
      </w:pPr>
    </w:p>
    <w:p w14:paraId="2CE941E1">
      <w:pPr>
        <w:rPr>
          <w:rFonts w:hint="eastAsia" w:ascii="仿宋" w:hAnsi="仿宋"/>
          <w:sz w:val="30"/>
          <w:szCs w:val="30"/>
        </w:rPr>
      </w:pPr>
    </w:p>
    <w:p w14:paraId="1F762172">
      <w:pPr>
        <w:rPr>
          <w:rFonts w:hint="eastAsia" w:ascii="仿宋" w:hAnsi="仿宋"/>
          <w:sz w:val="30"/>
          <w:szCs w:val="30"/>
        </w:rPr>
      </w:pPr>
    </w:p>
    <w:p w14:paraId="5B2A5D7D">
      <w:pPr>
        <w:rPr>
          <w:rFonts w:hint="eastAsia" w:ascii="仿宋" w:hAnsi="仿宋"/>
          <w:sz w:val="30"/>
          <w:szCs w:val="30"/>
        </w:rPr>
      </w:pPr>
    </w:p>
    <w:p w14:paraId="1D1CCA2F">
      <w:pPr>
        <w:rPr>
          <w:rFonts w:hint="eastAsia" w:ascii="仿宋" w:hAnsi="仿宋"/>
          <w:sz w:val="30"/>
          <w:szCs w:val="30"/>
        </w:rPr>
      </w:pPr>
    </w:p>
    <w:p w14:paraId="60DC95C1">
      <w:pPr>
        <w:rPr>
          <w:rFonts w:hint="eastAsia" w:ascii="仿宋" w:hAnsi="仿宋"/>
          <w:sz w:val="30"/>
          <w:szCs w:val="30"/>
        </w:rPr>
      </w:pPr>
    </w:p>
    <w:p w14:paraId="2C63A031">
      <w:pPr>
        <w:rPr>
          <w:rFonts w:hint="eastAsia" w:ascii="仿宋" w:hAnsi="仿宋"/>
          <w:sz w:val="30"/>
          <w:szCs w:val="30"/>
        </w:rPr>
      </w:pPr>
    </w:p>
    <w:p w14:paraId="231EA6D6">
      <w:pPr>
        <w:rPr>
          <w:rFonts w:hint="eastAsia" w:ascii="仿宋" w:hAnsi="仿宋"/>
          <w:sz w:val="30"/>
          <w:szCs w:val="30"/>
        </w:rPr>
      </w:pPr>
    </w:p>
    <w:p w14:paraId="53AA8230">
      <w:pPr>
        <w:rPr>
          <w:rFonts w:hint="eastAsia" w:ascii="仿宋" w:hAnsi="仿宋"/>
          <w:sz w:val="30"/>
          <w:szCs w:val="30"/>
        </w:rPr>
      </w:pPr>
    </w:p>
    <w:p w14:paraId="5ED1571B">
      <w:pPr>
        <w:rPr>
          <w:rFonts w:hint="eastAsia" w:ascii="仿宋" w:hAnsi="仿宋"/>
          <w:sz w:val="30"/>
          <w:szCs w:val="30"/>
        </w:rPr>
      </w:pPr>
    </w:p>
    <w:p w14:paraId="21284504">
      <w:pPr>
        <w:rPr>
          <w:rFonts w:hint="eastAsia" w:ascii="仿宋" w:hAnsi="仿宋"/>
          <w:sz w:val="30"/>
          <w:szCs w:val="30"/>
        </w:rPr>
      </w:pPr>
    </w:p>
    <w:p w14:paraId="12EF6B31">
      <w:pPr>
        <w:spacing w:after="120"/>
        <w:jc w:val="left"/>
        <w:rPr>
          <w:b/>
          <w:sz w:val="44"/>
          <w:szCs w:val="36"/>
        </w:rPr>
      </w:pPr>
      <w:r>
        <w:rPr>
          <w:rFonts w:hint="eastAsia"/>
          <w:b/>
          <w:sz w:val="44"/>
          <w:szCs w:val="36"/>
        </w:rPr>
        <w:t>二、商务技术文件格式</w:t>
      </w:r>
    </w:p>
    <w:p w14:paraId="7D4378E3">
      <w:pPr>
        <w:rPr>
          <w:rFonts w:ascii="仿宋" w:hAnsi="仿宋" w:eastAsia="仿宋"/>
          <w:b/>
          <w:sz w:val="36"/>
          <w:szCs w:val="36"/>
        </w:rPr>
      </w:pPr>
      <w:r>
        <w:rPr>
          <w:rFonts w:hint="eastAsia"/>
          <w:b/>
          <w:sz w:val="28"/>
          <w:szCs w:val="24"/>
        </w:rPr>
        <w:t>1.</w:t>
      </w:r>
      <w:r>
        <w:rPr>
          <w:rFonts w:hint="eastAsia"/>
        </w:rPr>
        <w:t xml:space="preserve"> </w:t>
      </w:r>
      <w:r>
        <w:rPr>
          <w:rFonts w:ascii="仿宋" w:hAnsi="仿宋" w:eastAsia="仿宋"/>
          <w:b/>
          <w:sz w:val="36"/>
          <w:szCs w:val="36"/>
        </w:rPr>
        <w:t>报价表</w:t>
      </w:r>
    </w:p>
    <w:p w14:paraId="58F0A892">
      <w:pPr>
        <w:spacing w:line="360" w:lineRule="exact"/>
        <w:jc w:val="left"/>
        <w:rPr>
          <w:rFonts w:ascii="仿宋" w:hAnsi="仿宋" w:eastAsia="仿宋"/>
          <w:b/>
          <w:sz w:val="44"/>
          <w:szCs w:val="44"/>
        </w:rPr>
      </w:pPr>
    </w:p>
    <w:p w14:paraId="2AB4398B">
      <w:pPr>
        <w:spacing w:line="360" w:lineRule="exact"/>
        <w:jc w:val="left"/>
        <w:rPr>
          <w:rFonts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p w14:paraId="3715BCA3">
      <w:pPr>
        <w:spacing w:line="360" w:lineRule="exact"/>
        <w:jc w:val="left"/>
        <w:rPr>
          <w:rFonts w:ascii="仿宋" w:hAnsi="仿宋" w:eastAsia="仿宋"/>
          <w:sz w:val="30"/>
          <w:szCs w:val="30"/>
        </w:rPr>
      </w:pPr>
    </w:p>
    <w:p w14:paraId="2E5558BD">
      <w:pPr>
        <w:spacing w:line="360" w:lineRule="exact"/>
        <w:jc w:val="left"/>
        <w:rPr>
          <w:rFonts w:ascii="仿宋" w:hAnsi="仿宋" w:eastAsia="仿宋"/>
          <w:sz w:val="30"/>
          <w:szCs w:val="30"/>
          <w:u w:val="single"/>
        </w:rPr>
      </w:pPr>
      <w:r>
        <w:rPr>
          <w:rFonts w:hint="eastAsia" w:ascii="仿宋" w:hAnsi="仿宋" w:eastAsia="仿宋"/>
          <w:sz w:val="30"/>
          <w:szCs w:val="30"/>
        </w:rPr>
        <w:t>项目编号：</w:t>
      </w:r>
      <w:r>
        <w:rPr>
          <w:rFonts w:hint="eastAsia" w:ascii="仿宋" w:hAnsi="仿宋" w:eastAsia="仿宋"/>
          <w:sz w:val="30"/>
          <w:szCs w:val="30"/>
          <w:u w:val="single"/>
        </w:rPr>
        <w:t xml:space="preserve">                  </w:t>
      </w:r>
    </w:p>
    <w:p w14:paraId="0BAFD728">
      <w:pPr>
        <w:spacing w:after="120"/>
      </w:pPr>
    </w:p>
    <w:tbl>
      <w:tblPr>
        <w:tblStyle w:val="17"/>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476"/>
        <w:gridCol w:w="3454"/>
      </w:tblGrid>
      <w:tr w14:paraId="7B595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572A4BC9">
            <w:pPr>
              <w:spacing w:line="360" w:lineRule="exact"/>
              <w:jc w:val="center"/>
              <w:rPr>
                <w:rFonts w:ascii="仿宋" w:hAnsi="仿宋" w:eastAsia="仿宋" w:cs="Arial"/>
                <w:bCs/>
                <w:sz w:val="30"/>
                <w:szCs w:val="30"/>
              </w:rPr>
            </w:pPr>
            <w:r>
              <w:rPr>
                <w:rFonts w:ascii="仿宋" w:hAnsi="仿宋" w:eastAsia="仿宋" w:cs="Arial"/>
                <w:bCs/>
                <w:sz w:val="30"/>
                <w:szCs w:val="30"/>
              </w:rPr>
              <w:t>序号</w:t>
            </w:r>
          </w:p>
        </w:tc>
        <w:tc>
          <w:tcPr>
            <w:tcW w:w="5476" w:type="dxa"/>
            <w:tcBorders>
              <w:top w:val="single" w:color="auto" w:sz="4" w:space="0"/>
              <w:left w:val="single" w:color="auto" w:sz="4" w:space="0"/>
              <w:bottom w:val="single" w:color="auto" w:sz="4" w:space="0"/>
              <w:right w:val="single" w:color="auto" w:sz="4" w:space="0"/>
            </w:tcBorders>
            <w:vAlign w:val="center"/>
          </w:tcPr>
          <w:p w14:paraId="282F3FCF">
            <w:pPr>
              <w:spacing w:line="360" w:lineRule="exact"/>
              <w:jc w:val="center"/>
              <w:rPr>
                <w:rFonts w:ascii="仿宋" w:hAnsi="仿宋" w:eastAsia="仿宋" w:cs="Arial"/>
                <w:bCs/>
                <w:sz w:val="30"/>
                <w:szCs w:val="30"/>
              </w:rPr>
            </w:pPr>
            <w:r>
              <w:rPr>
                <w:rFonts w:ascii="仿宋" w:hAnsi="仿宋" w:eastAsia="仿宋" w:cs="Arial"/>
                <w:bCs/>
                <w:sz w:val="30"/>
                <w:szCs w:val="30"/>
              </w:rPr>
              <w:t>名称</w:t>
            </w:r>
          </w:p>
        </w:tc>
        <w:tc>
          <w:tcPr>
            <w:tcW w:w="3454" w:type="dxa"/>
            <w:tcBorders>
              <w:top w:val="single" w:color="auto" w:sz="4" w:space="0"/>
              <w:left w:val="single" w:color="auto" w:sz="4" w:space="0"/>
              <w:bottom w:val="single" w:color="auto" w:sz="4" w:space="0"/>
              <w:right w:val="single" w:color="auto" w:sz="4" w:space="0"/>
            </w:tcBorders>
            <w:vAlign w:val="center"/>
          </w:tcPr>
          <w:p w14:paraId="26A3FD4E">
            <w:pPr>
              <w:spacing w:line="360" w:lineRule="exact"/>
              <w:jc w:val="center"/>
              <w:rPr>
                <w:rFonts w:hint="default" w:ascii="仿宋" w:hAnsi="仿宋" w:eastAsia="仿宋" w:cs="Arial"/>
                <w:bCs/>
                <w:sz w:val="30"/>
                <w:szCs w:val="30"/>
                <w:lang w:val="en-US" w:eastAsia="zh-CN"/>
              </w:rPr>
            </w:pPr>
            <w:r>
              <w:rPr>
                <w:rFonts w:hint="eastAsia" w:ascii="仿宋" w:hAnsi="仿宋" w:eastAsia="仿宋" w:cs="Arial"/>
                <w:b/>
                <w:bCs w:val="0"/>
                <w:color w:val="auto"/>
                <w:sz w:val="30"/>
                <w:szCs w:val="30"/>
                <w:highlight w:val="none"/>
                <w:lang w:val="en-US" w:eastAsia="zh-CN"/>
              </w:rPr>
              <w:t>优惠率（%）</w:t>
            </w:r>
          </w:p>
        </w:tc>
      </w:tr>
      <w:tr w14:paraId="6B3CD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6E0F16B6">
            <w:pPr>
              <w:spacing w:line="360" w:lineRule="exact"/>
              <w:jc w:val="center"/>
              <w:rPr>
                <w:rFonts w:ascii="仿宋" w:hAnsi="仿宋" w:eastAsia="仿宋" w:cs="Arial"/>
                <w:bCs/>
                <w:sz w:val="30"/>
                <w:szCs w:val="30"/>
              </w:rPr>
            </w:pPr>
            <w:r>
              <w:rPr>
                <w:rFonts w:ascii="仿宋" w:hAnsi="仿宋" w:eastAsia="仿宋" w:cs="Arial"/>
                <w:bCs/>
                <w:sz w:val="30"/>
                <w:szCs w:val="30"/>
              </w:rPr>
              <w:t>1</w:t>
            </w:r>
          </w:p>
        </w:tc>
        <w:tc>
          <w:tcPr>
            <w:tcW w:w="5476" w:type="dxa"/>
            <w:tcBorders>
              <w:top w:val="single" w:color="auto" w:sz="4" w:space="0"/>
              <w:left w:val="single" w:color="auto" w:sz="4" w:space="0"/>
              <w:bottom w:val="single" w:color="auto" w:sz="4" w:space="0"/>
              <w:right w:val="single" w:color="auto" w:sz="4" w:space="0"/>
            </w:tcBorders>
            <w:vAlign w:val="center"/>
          </w:tcPr>
          <w:p w14:paraId="5EFDCA20">
            <w:pPr>
              <w:widowControl/>
              <w:jc w:val="center"/>
              <w:textAlignment w:val="center"/>
              <w:rPr>
                <w:rFonts w:ascii="仿宋" w:hAnsi="仿宋" w:eastAsia="仿宋" w:cs="Arial"/>
                <w:bCs/>
                <w:sz w:val="30"/>
                <w:szCs w:val="30"/>
              </w:rPr>
            </w:pPr>
          </w:p>
        </w:tc>
        <w:tc>
          <w:tcPr>
            <w:tcW w:w="3454" w:type="dxa"/>
            <w:tcBorders>
              <w:top w:val="single" w:color="auto" w:sz="4" w:space="0"/>
              <w:left w:val="single" w:color="auto" w:sz="4" w:space="0"/>
              <w:bottom w:val="single" w:color="auto" w:sz="4" w:space="0"/>
              <w:right w:val="single" w:color="auto" w:sz="4" w:space="0"/>
            </w:tcBorders>
            <w:vAlign w:val="center"/>
          </w:tcPr>
          <w:p w14:paraId="05AB6C72">
            <w:pPr>
              <w:widowControl/>
              <w:jc w:val="center"/>
              <w:textAlignment w:val="center"/>
              <w:rPr>
                <w:rFonts w:ascii="仿宋" w:hAnsi="仿宋" w:eastAsia="仿宋" w:cs="Arial"/>
                <w:bCs/>
                <w:sz w:val="30"/>
                <w:szCs w:val="30"/>
              </w:rPr>
            </w:pPr>
          </w:p>
        </w:tc>
      </w:tr>
      <w:tr w14:paraId="2C9F3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9747" w:type="dxa"/>
            <w:gridSpan w:val="3"/>
            <w:tcBorders>
              <w:top w:val="single" w:color="auto" w:sz="4" w:space="0"/>
              <w:left w:val="single" w:color="auto" w:sz="4" w:space="0"/>
              <w:bottom w:val="single" w:color="auto" w:sz="4" w:space="0"/>
              <w:right w:val="single" w:color="auto" w:sz="4" w:space="0"/>
            </w:tcBorders>
            <w:vAlign w:val="center"/>
          </w:tcPr>
          <w:p w14:paraId="08E7D1E7">
            <w:pPr>
              <w:spacing w:line="360" w:lineRule="exact"/>
              <w:jc w:val="left"/>
              <w:rPr>
                <w:rFonts w:hint="eastAsia" w:ascii="仿宋" w:hAnsi="仿宋" w:eastAsia="仿宋" w:cs="Arial"/>
                <w:bCs/>
                <w:sz w:val="30"/>
                <w:szCs w:val="30"/>
                <w:lang w:val="en-US" w:eastAsia="zh-CN"/>
              </w:rPr>
            </w:pPr>
          </w:p>
          <w:p w14:paraId="5DC38332">
            <w:pPr>
              <w:spacing w:line="360" w:lineRule="exact"/>
              <w:jc w:val="left"/>
              <w:rPr>
                <w:rFonts w:hint="eastAsia"/>
                <w:lang w:val="en-US" w:eastAsia="zh-CN"/>
              </w:rPr>
            </w:pPr>
            <w:r>
              <w:rPr>
                <w:rFonts w:hint="eastAsia" w:ascii="仿宋" w:hAnsi="仿宋" w:eastAsia="仿宋" w:cs="Arial"/>
                <w:bCs/>
                <w:sz w:val="30"/>
                <w:szCs w:val="30"/>
                <w:lang w:val="en-US" w:eastAsia="zh-CN"/>
              </w:rPr>
              <w:t>整体优惠率</w:t>
            </w:r>
            <w:r>
              <w:rPr>
                <w:rFonts w:ascii="仿宋" w:hAnsi="仿宋" w:eastAsia="仿宋" w:cs="Arial"/>
                <w:bCs/>
                <w:sz w:val="30"/>
                <w:szCs w:val="30"/>
              </w:rPr>
              <w:t>：</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hint="eastAsia" w:ascii="仿宋" w:hAnsi="仿宋" w:eastAsia="仿宋" w:cs="Arial"/>
                <w:bCs/>
                <w:sz w:val="30"/>
                <w:szCs w:val="30"/>
                <w:lang w:val="en-US" w:eastAsia="zh-CN"/>
              </w:rPr>
              <w:t>%</w:t>
            </w:r>
          </w:p>
          <w:p w14:paraId="57A7CE7F">
            <w:pPr>
              <w:spacing w:line="360" w:lineRule="exact"/>
              <w:jc w:val="left"/>
              <w:rPr>
                <w:rFonts w:ascii="仿宋" w:hAnsi="仿宋" w:eastAsia="仿宋" w:cs="Arial"/>
                <w:bCs/>
                <w:sz w:val="30"/>
                <w:szCs w:val="30"/>
              </w:rPr>
            </w:pPr>
            <w:r>
              <w:rPr>
                <w:rFonts w:hint="eastAsia" w:ascii="仿宋" w:hAnsi="仿宋" w:eastAsia="仿宋" w:cs="Arial"/>
                <w:bCs/>
                <w:sz w:val="30"/>
                <w:szCs w:val="30"/>
              </w:rPr>
              <w:t>须包含搬运所用辅助材料、人工、税、税金、管理</w:t>
            </w:r>
            <w:r>
              <w:rPr>
                <w:rFonts w:hint="eastAsia" w:ascii="仿宋" w:hAnsi="仿宋" w:eastAsia="仿宋" w:cs="Arial"/>
                <w:bCs/>
                <w:sz w:val="30"/>
                <w:szCs w:val="30"/>
                <w:lang w:eastAsia="zh-CN"/>
              </w:rPr>
              <w:t>、</w:t>
            </w:r>
            <w:r>
              <w:rPr>
                <w:rFonts w:hint="eastAsia" w:ascii="仿宋" w:hAnsi="仿宋" w:eastAsia="仿宋" w:cs="Arial"/>
                <w:bCs/>
                <w:sz w:val="30"/>
                <w:szCs w:val="30"/>
              </w:rPr>
              <w:t>验收检验及其它所有费用的总和等综合费用。</w:t>
            </w:r>
          </w:p>
        </w:tc>
      </w:tr>
      <w:tr w14:paraId="0A865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9747" w:type="dxa"/>
            <w:gridSpan w:val="3"/>
            <w:tcBorders>
              <w:top w:val="single" w:color="auto" w:sz="4" w:space="0"/>
              <w:left w:val="single" w:color="auto" w:sz="4" w:space="0"/>
              <w:bottom w:val="single" w:color="auto" w:sz="4" w:space="0"/>
            </w:tcBorders>
            <w:vAlign w:val="center"/>
          </w:tcPr>
          <w:p w14:paraId="23313B34">
            <w:pPr>
              <w:spacing w:line="360" w:lineRule="auto"/>
              <w:jc w:val="left"/>
              <w:rPr>
                <w:rFonts w:hint="eastAsia" w:ascii="仿宋" w:hAnsi="仿宋" w:eastAsia="仿宋" w:cs="Arial"/>
                <w:bCs/>
                <w:kern w:val="2"/>
                <w:sz w:val="30"/>
                <w:szCs w:val="30"/>
                <w:lang w:val="en-US" w:eastAsia="zh-CN" w:bidi="ar-SA"/>
              </w:rPr>
            </w:pPr>
            <w:r>
              <w:rPr>
                <w:rFonts w:hint="eastAsia" w:ascii="仿宋" w:hAnsi="仿宋" w:eastAsia="仿宋" w:cs="Arial"/>
                <w:bCs/>
                <w:kern w:val="2"/>
                <w:sz w:val="30"/>
                <w:szCs w:val="30"/>
                <w:lang w:val="en-US" w:eastAsia="zh-CN" w:bidi="ar-SA"/>
              </w:rPr>
              <w:t>服务期限：自合同签订之日起</w:t>
            </w:r>
            <w:r>
              <w:rPr>
                <w:rFonts w:hint="eastAsia" w:ascii="仿宋" w:hAnsi="仿宋" w:eastAsia="仿宋" w:cs="Arial"/>
                <w:bCs/>
                <w:kern w:val="2"/>
                <w:sz w:val="30"/>
                <w:szCs w:val="30"/>
                <w:u w:val="single"/>
                <w:lang w:val="en-US" w:eastAsia="zh-CN" w:bidi="ar-SA"/>
              </w:rPr>
              <w:t xml:space="preserve">    </w:t>
            </w:r>
            <w:r>
              <w:rPr>
                <w:rFonts w:hint="eastAsia" w:ascii="仿宋" w:hAnsi="仿宋" w:eastAsia="仿宋" w:cs="Arial"/>
                <w:b/>
                <w:bCs w:val="0"/>
                <w:kern w:val="2"/>
                <w:sz w:val="30"/>
                <w:szCs w:val="30"/>
                <w:lang w:val="en-US" w:eastAsia="zh-CN" w:bidi="ar-SA"/>
              </w:rPr>
              <w:t>年</w:t>
            </w:r>
            <w:r>
              <w:rPr>
                <w:rFonts w:hint="eastAsia" w:ascii="仿宋" w:hAnsi="仿宋" w:eastAsia="仿宋" w:cs="Arial"/>
                <w:bCs/>
                <w:kern w:val="2"/>
                <w:sz w:val="30"/>
                <w:szCs w:val="30"/>
                <w:lang w:val="en-US" w:eastAsia="zh-CN" w:bidi="ar-SA"/>
              </w:rPr>
              <w:t>（或合同金额执行完毕止）。</w:t>
            </w:r>
          </w:p>
          <w:p w14:paraId="705F35BD">
            <w:pPr>
              <w:spacing w:line="360" w:lineRule="auto"/>
              <w:jc w:val="left"/>
              <w:rPr>
                <w:rFonts w:hint="eastAsia" w:ascii="仿宋" w:hAnsi="仿宋" w:eastAsia="仿宋" w:cs="Arial"/>
                <w:b/>
                <w:bCs/>
                <w:sz w:val="30"/>
                <w:szCs w:val="30"/>
              </w:rPr>
            </w:pPr>
            <w:r>
              <w:rPr>
                <w:rFonts w:hint="eastAsia" w:ascii="仿宋" w:hAnsi="仿宋" w:eastAsia="仿宋" w:cs="Arial"/>
                <w:bCs/>
                <w:kern w:val="2"/>
                <w:sz w:val="30"/>
                <w:szCs w:val="30"/>
                <w:lang w:val="en-US" w:eastAsia="zh-CN" w:bidi="ar-SA"/>
              </w:rPr>
              <w:t>服务交付时间：自合同签订之日起在</w:t>
            </w:r>
            <w:r>
              <w:rPr>
                <w:rFonts w:hint="eastAsia" w:ascii="仿宋" w:hAnsi="仿宋" w:eastAsia="仿宋" w:cs="Arial"/>
                <w:b/>
                <w:bCs w:val="0"/>
                <w:kern w:val="2"/>
                <w:sz w:val="30"/>
                <w:szCs w:val="30"/>
                <w:u w:val="single"/>
                <w:lang w:val="en-US" w:eastAsia="zh-CN" w:bidi="ar-SA"/>
              </w:rPr>
              <w:t>采购人指定日期内</w:t>
            </w:r>
            <w:r>
              <w:rPr>
                <w:rFonts w:hint="eastAsia" w:ascii="仿宋" w:hAnsi="仿宋" w:eastAsia="仿宋" w:cs="Arial"/>
                <w:bCs/>
                <w:kern w:val="2"/>
                <w:sz w:val="30"/>
                <w:szCs w:val="30"/>
                <w:lang w:val="en-US" w:eastAsia="zh-CN" w:bidi="ar-SA"/>
              </w:rPr>
              <w:t>按次交付搬迁服务。</w:t>
            </w:r>
          </w:p>
        </w:tc>
      </w:tr>
    </w:tbl>
    <w:p w14:paraId="39236DAF">
      <w:pPr>
        <w:spacing w:line="360" w:lineRule="auto"/>
        <w:rPr>
          <w:rFonts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7D3BDFAA">
      <w:pPr>
        <w:spacing w:line="360" w:lineRule="auto"/>
        <w:rPr>
          <w:rFonts w:ascii="仿宋" w:hAnsi="仿宋" w:eastAsia="仿宋" w:cs="Arial"/>
          <w:sz w:val="30"/>
          <w:szCs w:val="30"/>
          <w:u w:val="single"/>
        </w:rPr>
      </w:pPr>
      <w:r>
        <w:rPr>
          <w:rFonts w:hint="eastAsia" w:ascii="仿宋" w:hAnsi="仿宋" w:eastAsia="仿宋" w:cs="Arial"/>
          <w:sz w:val="30"/>
          <w:szCs w:val="30"/>
        </w:rPr>
        <w:t>法定代表人（负责人）或授权代表（签字）:</w:t>
      </w:r>
      <w:r>
        <w:rPr>
          <w:rFonts w:ascii="仿宋" w:hAnsi="仿宋" w:eastAsia="仿宋" w:cs="Arial"/>
          <w:sz w:val="30"/>
          <w:szCs w:val="30"/>
          <w:u w:val="single"/>
        </w:rPr>
        <w:t xml:space="preserve">                          </w:t>
      </w:r>
    </w:p>
    <w:p w14:paraId="77D9C92A">
      <w:pPr>
        <w:spacing w:line="360" w:lineRule="auto"/>
        <w:ind w:left="5250" w:leftChars="2500"/>
      </w:pPr>
    </w:p>
    <w:p w14:paraId="00658E66">
      <w:pPr>
        <w:spacing w:after="120"/>
        <w:jc w:val="left"/>
        <w:rPr>
          <w:rFonts w:ascii="宋体" w:hAnsi="宋体" w:cs="宋体"/>
          <w:b/>
          <w:sz w:val="28"/>
        </w:rPr>
      </w:pPr>
    </w:p>
    <w:p w14:paraId="252E2B52">
      <w:pPr>
        <w:spacing w:after="120"/>
        <w:jc w:val="left"/>
        <w:rPr>
          <w:rFonts w:ascii="宋体" w:hAnsi="宋体" w:cs="宋体"/>
          <w:b/>
          <w:sz w:val="28"/>
        </w:rPr>
      </w:pPr>
    </w:p>
    <w:p w14:paraId="10A83F2D">
      <w:pPr>
        <w:spacing w:after="120"/>
        <w:jc w:val="left"/>
        <w:rPr>
          <w:rFonts w:ascii="宋体" w:hAnsi="宋体" w:cs="宋体"/>
          <w:b/>
          <w:sz w:val="28"/>
        </w:rPr>
      </w:pPr>
    </w:p>
    <w:p w14:paraId="27D93491">
      <w:pPr>
        <w:spacing w:after="120"/>
        <w:jc w:val="left"/>
        <w:rPr>
          <w:rFonts w:ascii="宋体" w:hAnsi="宋体" w:cs="宋体"/>
          <w:b/>
          <w:sz w:val="28"/>
        </w:rPr>
      </w:pPr>
    </w:p>
    <w:p w14:paraId="5C0FA157">
      <w:pPr>
        <w:spacing w:after="120"/>
        <w:jc w:val="left"/>
        <w:rPr>
          <w:rFonts w:ascii="宋体" w:hAnsi="宋体" w:cs="宋体"/>
          <w:b/>
          <w:sz w:val="28"/>
        </w:rPr>
      </w:pPr>
    </w:p>
    <w:p w14:paraId="5939ED90">
      <w:pPr>
        <w:spacing w:after="120"/>
        <w:jc w:val="left"/>
        <w:rPr>
          <w:rFonts w:ascii="宋体" w:hAnsi="宋体" w:cs="宋体"/>
          <w:b/>
          <w:sz w:val="28"/>
        </w:rPr>
      </w:pPr>
    </w:p>
    <w:p w14:paraId="46AC9320">
      <w:pPr>
        <w:pStyle w:val="2"/>
      </w:pPr>
    </w:p>
    <w:p w14:paraId="12A1BD80">
      <w:pPr>
        <w:pStyle w:val="2"/>
      </w:pPr>
    </w:p>
    <w:p w14:paraId="0CA2AA1B">
      <w:pPr>
        <w:spacing w:after="120"/>
        <w:jc w:val="left"/>
        <w:rPr>
          <w:rFonts w:ascii="宋体" w:hAnsi="宋体" w:cs="宋体"/>
        </w:rPr>
      </w:pPr>
      <w:r>
        <w:rPr>
          <w:rFonts w:hint="eastAsia" w:ascii="宋体" w:hAnsi="宋体" w:cs="宋体"/>
          <w:b/>
          <w:sz w:val="28"/>
        </w:rPr>
        <w:t>2.商务、技术响应、偏离情况说明表</w:t>
      </w:r>
    </w:p>
    <w:p w14:paraId="294E4E79">
      <w:pPr>
        <w:spacing w:before="156" w:beforeLines="50" w:after="156" w:afterLines="50" w:line="360" w:lineRule="exact"/>
        <w:rPr>
          <w:rFonts w:ascii="宋体" w:hAnsi="宋体"/>
          <w:sz w:val="28"/>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p w14:paraId="3DBF8718">
      <w:pPr>
        <w:spacing w:before="156" w:beforeLines="50" w:after="156" w:afterLines="50" w:line="360" w:lineRule="exact"/>
        <w:rPr>
          <w:rFonts w:ascii="宋体" w:hAnsi="宋体"/>
          <w:sz w:val="28"/>
        </w:rPr>
      </w:pPr>
      <w:r>
        <w:rPr>
          <w:rFonts w:hint="eastAsia" w:ascii="宋体" w:hAnsi="宋体"/>
          <w:sz w:val="28"/>
        </w:rPr>
        <w:t>项目编号：</w:t>
      </w:r>
      <w:r>
        <w:rPr>
          <w:rFonts w:hint="eastAsia" w:ascii="宋体" w:hAnsi="宋体"/>
          <w:sz w:val="28"/>
          <w:u w:val="single"/>
        </w:rPr>
        <w:t xml:space="preserve">                       </w:t>
      </w:r>
      <w:r>
        <w:rPr>
          <w:rFonts w:hint="eastAsia" w:ascii="宋体" w:hAnsi="宋体"/>
          <w:sz w:val="28"/>
        </w:rPr>
        <w:t xml:space="preserve"> </w:t>
      </w:r>
    </w:p>
    <w:p w14:paraId="19671706">
      <w:pPr>
        <w:spacing w:before="156" w:beforeLines="50" w:after="156" w:afterLines="50" w:line="360" w:lineRule="exact"/>
        <w:rPr>
          <w:rFonts w:ascii="宋体" w:hAnsi="宋体"/>
          <w:sz w:val="28"/>
          <w:u w:val="single"/>
        </w:rPr>
      </w:pPr>
      <w:r>
        <w:rPr>
          <w:rFonts w:hint="eastAsia" w:ascii="宋体" w:hAnsi="宋体"/>
          <w:sz w:val="28"/>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24A0AE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15669E56">
            <w:pPr>
              <w:adjustRightInd w:val="0"/>
              <w:snapToGrid w:val="0"/>
              <w:spacing w:line="300" w:lineRule="auto"/>
              <w:outlineLvl w:val="0"/>
              <w:rPr>
                <w:rFonts w:ascii="宋体" w:hAnsi="宋体"/>
                <w:sz w:val="24"/>
                <w:szCs w:val="24"/>
              </w:rPr>
            </w:pPr>
            <w:bookmarkStart w:id="5" w:name="_Toc405905876"/>
            <w:bookmarkStart w:id="6" w:name="_Toc171349578"/>
            <w:bookmarkStart w:id="7" w:name="_Toc254970588"/>
            <w:bookmarkStart w:id="8" w:name="_Toc254970729"/>
            <w:bookmarkStart w:id="9" w:name="_Toc173211900"/>
            <w:bookmarkStart w:id="10" w:name="_Toc173066401"/>
            <w:r>
              <w:rPr>
                <w:rFonts w:hint="eastAsia" w:ascii="宋体" w:hAnsi="宋体"/>
                <w:sz w:val="24"/>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14:paraId="3007F785">
            <w:pPr>
              <w:jc w:val="center"/>
              <w:rPr>
                <w:rFonts w:ascii="宋体" w:hAnsi="宋体" w:cs="宋体"/>
                <w:kern w:val="0"/>
                <w:sz w:val="24"/>
              </w:rPr>
            </w:pPr>
            <w:r>
              <w:rPr>
                <w:rFonts w:hint="eastAsia" w:ascii="宋体" w:hAnsi="宋体" w:cs="宋体"/>
                <w:kern w:val="0"/>
                <w:sz w:val="24"/>
              </w:rPr>
              <w:t>采购参数要求</w:t>
            </w:r>
          </w:p>
        </w:tc>
        <w:tc>
          <w:tcPr>
            <w:tcW w:w="2945" w:type="dxa"/>
            <w:tcBorders>
              <w:top w:val="single" w:color="auto" w:sz="4" w:space="0"/>
              <w:left w:val="single" w:color="auto" w:sz="6" w:space="0"/>
              <w:bottom w:val="single" w:color="auto" w:sz="6" w:space="0"/>
              <w:right w:val="single" w:color="auto" w:sz="6" w:space="0"/>
            </w:tcBorders>
            <w:vAlign w:val="center"/>
          </w:tcPr>
          <w:p w14:paraId="3C24A31D">
            <w:pPr>
              <w:ind w:right="23" w:rightChars="11"/>
              <w:jc w:val="center"/>
              <w:rPr>
                <w:rFonts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3A959388">
            <w:pPr>
              <w:adjustRightInd w:val="0"/>
              <w:snapToGrid w:val="0"/>
              <w:spacing w:line="300" w:lineRule="auto"/>
              <w:jc w:val="center"/>
              <w:outlineLvl w:val="0"/>
              <w:rPr>
                <w:rFonts w:ascii="宋体" w:hAnsi="宋体"/>
                <w:sz w:val="24"/>
                <w:szCs w:val="24"/>
              </w:rPr>
            </w:pPr>
            <w:bookmarkStart w:id="11" w:name="_Toc173211903"/>
            <w:bookmarkStart w:id="12" w:name="_Toc254970591"/>
            <w:bookmarkStart w:id="13" w:name="_Toc405905879"/>
            <w:bookmarkStart w:id="14" w:name="_Toc171349581"/>
            <w:bookmarkStart w:id="15" w:name="_Toc173066404"/>
            <w:bookmarkStart w:id="16" w:name="_Toc254970732"/>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5B32A766">
            <w:pPr>
              <w:adjustRightInd w:val="0"/>
              <w:snapToGrid w:val="0"/>
              <w:spacing w:line="300" w:lineRule="auto"/>
              <w:jc w:val="center"/>
              <w:outlineLvl w:val="0"/>
              <w:rPr>
                <w:rFonts w:ascii="宋体" w:hAnsi="宋体"/>
                <w:sz w:val="24"/>
                <w:szCs w:val="24"/>
              </w:rPr>
            </w:pPr>
            <w:bookmarkStart w:id="17" w:name="_Toc173211904"/>
            <w:bookmarkStart w:id="18" w:name="_Toc171349582"/>
            <w:bookmarkStart w:id="19" w:name="_Toc173066405"/>
            <w:bookmarkStart w:id="20" w:name="_Toc405905880"/>
            <w:bookmarkStart w:id="21" w:name="_Toc254970733"/>
            <w:bookmarkStart w:id="22" w:name="_Toc254970592"/>
            <w:r>
              <w:rPr>
                <w:rFonts w:hint="eastAsia" w:ascii="宋体" w:hAnsi="宋体"/>
                <w:sz w:val="24"/>
              </w:rPr>
              <w:t>说明</w:t>
            </w:r>
            <w:bookmarkEnd w:id="17"/>
            <w:bookmarkEnd w:id="18"/>
            <w:bookmarkEnd w:id="19"/>
            <w:bookmarkEnd w:id="20"/>
            <w:bookmarkEnd w:id="21"/>
            <w:bookmarkEnd w:id="22"/>
            <w:r>
              <w:rPr>
                <w:rFonts w:hint="eastAsia" w:ascii="宋体" w:hAnsi="宋体" w:cs="宋体"/>
              </w:rPr>
              <w:t>功能截图、相关证书复印件、检测报告所在响应文件页码（如有）</w:t>
            </w:r>
          </w:p>
        </w:tc>
      </w:tr>
      <w:tr w14:paraId="1894D3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56E63FD7">
            <w:pPr>
              <w:adjustRightInd w:val="0"/>
              <w:snapToGrid w:val="0"/>
              <w:spacing w:line="360" w:lineRule="auto"/>
              <w:jc w:val="center"/>
              <w:outlineLvl w:val="0"/>
              <w:rPr>
                <w:rFonts w:ascii="宋体" w:hAnsi="宋体"/>
                <w:sz w:val="24"/>
                <w:szCs w:val="24"/>
              </w:rPr>
            </w:pPr>
            <w:bookmarkStart w:id="23" w:name="_Toc405905881"/>
            <w:bookmarkStart w:id="24" w:name="_Toc171349583"/>
            <w:r>
              <w:rPr>
                <w:rFonts w:hint="eastAsia" w:ascii="宋体" w:hAnsi="宋体"/>
                <w:sz w:val="24"/>
              </w:rPr>
              <w:t>商务部分</w:t>
            </w:r>
            <w:bookmarkEnd w:id="23"/>
            <w:bookmarkEnd w:id="24"/>
          </w:p>
        </w:tc>
      </w:tr>
      <w:tr w14:paraId="535B8B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9975195">
            <w:pPr>
              <w:adjustRightInd w:val="0"/>
              <w:snapToGrid w:val="0"/>
              <w:spacing w:line="240" w:lineRule="exact"/>
              <w:jc w:val="center"/>
              <w:outlineLvl w:val="0"/>
              <w:rPr>
                <w:rFonts w:ascii="宋体" w:hAnsi="宋体"/>
                <w:sz w:val="24"/>
                <w:szCs w:val="24"/>
              </w:rPr>
            </w:pPr>
            <w:bookmarkStart w:id="25" w:name="_Toc254970593"/>
            <w:bookmarkStart w:id="26" w:name="_Toc405905882"/>
            <w:bookmarkStart w:id="27" w:name="_Toc173211905"/>
            <w:bookmarkStart w:id="28" w:name="_Toc254970734"/>
            <w:bookmarkStart w:id="29" w:name="_Toc171349584"/>
            <w:bookmarkStart w:id="30" w:name="_Toc173066406"/>
            <w:r>
              <w:rPr>
                <w:rFonts w:hint="eastAsia" w:ascii="宋体" w:hAnsi="宋体"/>
                <w:sz w:val="24"/>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14:paraId="390DC909">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7863D51">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1B57EF7F">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5E9F07D">
            <w:pPr>
              <w:adjustRightInd w:val="0"/>
              <w:snapToGrid w:val="0"/>
              <w:spacing w:line="240" w:lineRule="exact"/>
              <w:jc w:val="center"/>
              <w:outlineLvl w:val="0"/>
              <w:rPr>
                <w:rFonts w:ascii="宋体" w:hAnsi="宋体"/>
                <w:sz w:val="24"/>
                <w:szCs w:val="24"/>
              </w:rPr>
            </w:pPr>
          </w:p>
        </w:tc>
      </w:tr>
      <w:tr w14:paraId="726D22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54D71B1">
            <w:pPr>
              <w:adjustRightInd w:val="0"/>
              <w:snapToGrid w:val="0"/>
              <w:spacing w:line="240" w:lineRule="exact"/>
              <w:jc w:val="center"/>
              <w:outlineLvl w:val="0"/>
              <w:rPr>
                <w:rFonts w:ascii="宋体" w:hAnsi="宋体"/>
                <w:sz w:val="24"/>
                <w:szCs w:val="24"/>
              </w:rPr>
            </w:pPr>
            <w:bookmarkStart w:id="31" w:name="_Toc254970594"/>
            <w:bookmarkStart w:id="32" w:name="_Toc173066407"/>
            <w:bookmarkStart w:id="33" w:name="_Toc171349585"/>
            <w:bookmarkStart w:id="34" w:name="_Toc254970735"/>
            <w:bookmarkStart w:id="35" w:name="_Toc173211906"/>
            <w:bookmarkStart w:id="36" w:name="_Toc405905883"/>
            <w:r>
              <w:rPr>
                <w:rFonts w:hint="eastAsia" w:ascii="宋体" w:hAnsi="宋体"/>
                <w:sz w:val="24"/>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23776AC3">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358204C">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8F40306">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F29F8A4">
            <w:pPr>
              <w:adjustRightInd w:val="0"/>
              <w:snapToGrid w:val="0"/>
              <w:spacing w:line="240" w:lineRule="exact"/>
              <w:jc w:val="center"/>
              <w:outlineLvl w:val="0"/>
              <w:rPr>
                <w:rFonts w:ascii="宋体" w:hAnsi="宋体"/>
                <w:sz w:val="24"/>
                <w:szCs w:val="24"/>
              </w:rPr>
            </w:pPr>
          </w:p>
        </w:tc>
      </w:tr>
      <w:tr w14:paraId="29BF90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5105EE4">
            <w:pPr>
              <w:adjustRightInd w:val="0"/>
              <w:snapToGrid w:val="0"/>
              <w:spacing w:line="240" w:lineRule="exact"/>
              <w:jc w:val="center"/>
              <w:outlineLvl w:val="0"/>
              <w:rPr>
                <w:rFonts w:ascii="宋体" w:hAnsi="宋体"/>
                <w:sz w:val="24"/>
                <w:szCs w:val="24"/>
              </w:rPr>
            </w:pPr>
            <w:bookmarkStart w:id="37" w:name="_Toc254970595"/>
            <w:bookmarkStart w:id="38" w:name="_Toc173066408"/>
            <w:bookmarkStart w:id="39" w:name="_Toc171349586"/>
            <w:bookmarkStart w:id="40" w:name="_Toc405905884"/>
            <w:bookmarkStart w:id="41" w:name="_Toc173211907"/>
            <w:bookmarkStart w:id="42" w:name="_Toc254970736"/>
            <w:r>
              <w:rPr>
                <w:rFonts w:hint="eastAsia" w:ascii="宋体" w:hAnsi="宋体"/>
                <w:sz w:val="24"/>
              </w:rPr>
              <w:t>3</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2AD473B8">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FE462AC">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8825DBB">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05C6426">
            <w:pPr>
              <w:adjustRightInd w:val="0"/>
              <w:snapToGrid w:val="0"/>
              <w:spacing w:line="240" w:lineRule="exact"/>
              <w:jc w:val="center"/>
              <w:outlineLvl w:val="0"/>
              <w:rPr>
                <w:rFonts w:ascii="宋体" w:hAnsi="宋体"/>
                <w:sz w:val="24"/>
                <w:szCs w:val="24"/>
              </w:rPr>
            </w:pPr>
          </w:p>
        </w:tc>
      </w:tr>
      <w:tr w14:paraId="06DD92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4CF5CBD">
            <w:pPr>
              <w:adjustRightInd w:val="0"/>
              <w:snapToGrid w:val="0"/>
              <w:spacing w:line="240" w:lineRule="exact"/>
              <w:jc w:val="center"/>
              <w:outlineLvl w:val="0"/>
              <w:rPr>
                <w:rFonts w:ascii="宋体" w:hAnsi="宋体"/>
                <w:sz w:val="24"/>
                <w:szCs w:val="24"/>
              </w:rPr>
            </w:pPr>
            <w:bookmarkStart w:id="43" w:name="_Toc405905885"/>
            <w:bookmarkStart w:id="44" w:name="_Toc171349587"/>
            <w:r>
              <w:rPr>
                <w:rFonts w:hint="eastAsia" w:ascii="宋体" w:hAnsi="宋体"/>
                <w:sz w:val="24"/>
              </w:rPr>
              <w:t>…</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16D0A78B">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608BB81">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8082EE8">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7B625351">
            <w:pPr>
              <w:adjustRightInd w:val="0"/>
              <w:snapToGrid w:val="0"/>
              <w:spacing w:line="240" w:lineRule="exact"/>
              <w:jc w:val="center"/>
              <w:outlineLvl w:val="0"/>
              <w:rPr>
                <w:rFonts w:ascii="宋体" w:hAnsi="宋体"/>
                <w:sz w:val="24"/>
                <w:szCs w:val="24"/>
              </w:rPr>
            </w:pPr>
          </w:p>
        </w:tc>
      </w:tr>
      <w:tr w14:paraId="152849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05203F02">
            <w:pPr>
              <w:adjustRightInd w:val="0"/>
              <w:snapToGrid w:val="0"/>
              <w:spacing w:line="360" w:lineRule="auto"/>
              <w:jc w:val="center"/>
              <w:outlineLvl w:val="0"/>
              <w:rPr>
                <w:rFonts w:ascii="宋体" w:hAnsi="宋体"/>
                <w:sz w:val="24"/>
                <w:szCs w:val="24"/>
              </w:rPr>
            </w:pPr>
            <w:bookmarkStart w:id="45" w:name="_Toc405905886"/>
            <w:bookmarkStart w:id="46" w:name="_Toc171349588"/>
            <w:r>
              <w:rPr>
                <w:rFonts w:hint="eastAsia" w:ascii="宋体" w:hAnsi="宋体"/>
                <w:sz w:val="24"/>
                <w:lang w:val="en-US" w:eastAsia="zh-CN"/>
              </w:rPr>
              <w:t>参数</w:t>
            </w:r>
            <w:r>
              <w:rPr>
                <w:rFonts w:hint="eastAsia" w:ascii="宋体" w:hAnsi="宋体"/>
                <w:sz w:val="24"/>
              </w:rPr>
              <w:t>部分</w:t>
            </w:r>
            <w:bookmarkEnd w:id="45"/>
            <w:bookmarkEnd w:id="46"/>
          </w:p>
        </w:tc>
      </w:tr>
      <w:tr w14:paraId="120E9E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3D3FD2C">
            <w:pPr>
              <w:adjustRightInd w:val="0"/>
              <w:snapToGrid w:val="0"/>
              <w:spacing w:line="240" w:lineRule="exact"/>
              <w:jc w:val="center"/>
              <w:outlineLvl w:val="0"/>
              <w:rPr>
                <w:rFonts w:ascii="宋体" w:hAnsi="宋体"/>
                <w:sz w:val="24"/>
                <w:szCs w:val="24"/>
              </w:rPr>
            </w:pPr>
            <w:bookmarkStart w:id="47" w:name="_Toc171349589"/>
            <w:bookmarkStart w:id="48" w:name="_Toc405905887"/>
            <w:r>
              <w:rPr>
                <w:rFonts w:hint="eastAsia" w:ascii="宋体" w:hAnsi="宋体"/>
                <w:sz w:val="24"/>
              </w:rPr>
              <w:t>1</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5582A969">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3250677">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DA00C8C">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EA57638">
            <w:pPr>
              <w:adjustRightInd w:val="0"/>
              <w:snapToGrid w:val="0"/>
              <w:spacing w:line="240" w:lineRule="exact"/>
              <w:jc w:val="center"/>
              <w:outlineLvl w:val="0"/>
              <w:rPr>
                <w:rFonts w:ascii="宋体" w:hAnsi="宋体"/>
                <w:sz w:val="24"/>
                <w:szCs w:val="24"/>
              </w:rPr>
            </w:pPr>
          </w:p>
        </w:tc>
      </w:tr>
      <w:tr w14:paraId="50364A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E7A2DD6">
            <w:pPr>
              <w:adjustRightInd w:val="0"/>
              <w:snapToGrid w:val="0"/>
              <w:spacing w:line="240" w:lineRule="exact"/>
              <w:jc w:val="center"/>
              <w:outlineLvl w:val="0"/>
              <w:rPr>
                <w:rFonts w:ascii="宋体" w:hAnsi="宋体"/>
                <w:sz w:val="24"/>
                <w:szCs w:val="24"/>
              </w:rPr>
            </w:pPr>
            <w:bookmarkStart w:id="49" w:name="_Toc171349590"/>
            <w:bookmarkStart w:id="50" w:name="_Toc405905888"/>
            <w:r>
              <w:rPr>
                <w:rFonts w:hint="eastAsia" w:ascii="宋体" w:hAnsi="宋体"/>
                <w:sz w:val="24"/>
              </w:rPr>
              <w:t>2</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7C541E9B">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259BD6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0D9B535">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330E787">
            <w:pPr>
              <w:adjustRightInd w:val="0"/>
              <w:snapToGrid w:val="0"/>
              <w:spacing w:line="240" w:lineRule="exact"/>
              <w:jc w:val="center"/>
              <w:outlineLvl w:val="0"/>
              <w:rPr>
                <w:rFonts w:ascii="宋体" w:hAnsi="宋体"/>
                <w:sz w:val="24"/>
                <w:szCs w:val="24"/>
              </w:rPr>
            </w:pPr>
          </w:p>
        </w:tc>
      </w:tr>
      <w:tr w14:paraId="4CB75C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A42391B">
            <w:pPr>
              <w:adjustRightInd w:val="0"/>
              <w:snapToGrid w:val="0"/>
              <w:spacing w:line="240" w:lineRule="exact"/>
              <w:jc w:val="center"/>
              <w:outlineLvl w:val="0"/>
              <w:rPr>
                <w:rFonts w:ascii="宋体" w:hAnsi="宋体"/>
                <w:sz w:val="24"/>
                <w:szCs w:val="24"/>
              </w:rPr>
            </w:pPr>
            <w:bookmarkStart w:id="51" w:name="_Toc405905889"/>
            <w:bookmarkStart w:id="52" w:name="_Toc171349591"/>
            <w:r>
              <w:rPr>
                <w:rFonts w:hint="eastAsia" w:ascii="宋体" w:hAnsi="宋体"/>
                <w:sz w:val="24"/>
              </w:rPr>
              <w:t>3</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14:paraId="3D19C80E">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63005BD1">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3F88B0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A536F80">
            <w:pPr>
              <w:adjustRightInd w:val="0"/>
              <w:snapToGrid w:val="0"/>
              <w:spacing w:line="240" w:lineRule="exact"/>
              <w:jc w:val="center"/>
              <w:outlineLvl w:val="0"/>
              <w:rPr>
                <w:rFonts w:ascii="宋体" w:hAnsi="宋体"/>
                <w:sz w:val="24"/>
                <w:szCs w:val="24"/>
              </w:rPr>
            </w:pPr>
          </w:p>
        </w:tc>
      </w:tr>
      <w:tr w14:paraId="434442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4D8D0EB7">
            <w:pPr>
              <w:adjustRightInd w:val="0"/>
              <w:snapToGrid w:val="0"/>
              <w:spacing w:line="240" w:lineRule="exact"/>
              <w:jc w:val="center"/>
              <w:outlineLvl w:val="0"/>
              <w:rPr>
                <w:rFonts w:ascii="宋体" w:hAnsi="宋体"/>
                <w:sz w:val="24"/>
                <w:szCs w:val="24"/>
              </w:rPr>
            </w:pPr>
            <w:bookmarkStart w:id="53" w:name="_Toc171349592"/>
            <w:bookmarkStart w:id="54" w:name="_Toc405905890"/>
            <w:r>
              <w:rPr>
                <w:rFonts w:hint="eastAsia" w:ascii="宋体" w:hAnsi="宋体"/>
                <w:sz w:val="24"/>
              </w:rPr>
              <w:t>…</w:t>
            </w:r>
            <w:bookmarkEnd w:id="53"/>
            <w:bookmarkEnd w:id="54"/>
          </w:p>
        </w:tc>
        <w:tc>
          <w:tcPr>
            <w:tcW w:w="2809" w:type="dxa"/>
            <w:tcBorders>
              <w:top w:val="single" w:color="auto" w:sz="6" w:space="0"/>
              <w:left w:val="single" w:color="auto" w:sz="6" w:space="0"/>
              <w:bottom w:val="single" w:color="auto" w:sz="4" w:space="0"/>
              <w:right w:val="single" w:color="auto" w:sz="6" w:space="0"/>
            </w:tcBorders>
            <w:vAlign w:val="center"/>
          </w:tcPr>
          <w:p w14:paraId="4BDD0722">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454DF4B7">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0E14A477">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1DF04571">
            <w:pPr>
              <w:adjustRightInd w:val="0"/>
              <w:snapToGrid w:val="0"/>
              <w:spacing w:line="240" w:lineRule="exact"/>
              <w:jc w:val="center"/>
              <w:outlineLvl w:val="0"/>
              <w:rPr>
                <w:rFonts w:ascii="宋体" w:hAnsi="宋体"/>
                <w:sz w:val="24"/>
                <w:szCs w:val="24"/>
              </w:rPr>
            </w:pPr>
          </w:p>
        </w:tc>
      </w:tr>
    </w:tbl>
    <w:p w14:paraId="5ABBE68C">
      <w:pPr>
        <w:adjustRightInd w:val="0"/>
        <w:snapToGrid w:val="0"/>
        <w:spacing w:line="460" w:lineRule="exact"/>
        <w:rPr>
          <w:rFonts w:ascii="宋体" w:hAnsi="宋体"/>
          <w:sz w:val="24"/>
        </w:rPr>
      </w:pPr>
      <w:r>
        <w:rPr>
          <w:rFonts w:hint="eastAsia" w:ascii="宋体" w:hAnsi="宋体"/>
          <w:sz w:val="24"/>
        </w:rPr>
        <w:t>说明：</w:t>
      </w:r>
    </w:p>
    <w:p w14:paraId="450D5FC2">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13955393">
      <w:pPr>
        <w:spacing w:line="400" w:lineRule="exact"/>
        <w:jc w:val="left"/>
        <w:rPr>
          <w:rFonts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5317C9FF">
      <w:pPr>
        <w:spacing w:line="400" w:lineRule="exact"/>
        <w:ind w:firstLine="511" w:firstLineChars="213"/>
        <w:jc w:val="left"/>
        <w:rPr>
          <w:rFonts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7C5ABADA">
      <w:pPr>
        <w:spacing w:after="120"/>
        <w:ind w:right="964" w:firstLine="6944" w:firstLineChars="2882"/>
        <w:rPr>
          <w:rFonts w:ascii="宋体" w:hAnsi="宋体" w:cs="宋体"/>
          <w:b/>
          <w:sz w:val="24"/>
          <w:szCs w:val="24"/>
        </w:rPr>
      </w:pPr>
      <w:r>
        <w:rPr>
          <w:rFonts w:hint="eastAsia" w:ascii="宋体" w:hAnsi="宋体" w:cs="宋体"/>
          <w:b/>
          <w:sz w:val="24"/>
          <w:szCs w:val="24"/>
        </w:rPr>
        <w:t xml:space="preserve">报价人（公章）：                           </w:t>
      </w:r>
    </w:p>
    <w:p w14:paraId="430864BD">
      <w:pPr>
        <w:spacing w:after="120"/>
        <w:ind w:right="241"/>
        <w:jc w:val="right"/>
        <w:rPr>
          <w:rFonts w:ascii="宋体" w:hAnsi="宋体" w:cs="宋体"/>
          <w:b/>
          <w:sz w:val="24"/>
          <w:szCs w:val="24"/>
        </w:rPr>
      </w:pPr>
      <w:r>
        <w:rPr>
          <w:rFonts w:hint="eastAsia" w:ascii="宋体" w:hAnsi="宋体" w:cs="宋体"/>
          <w:b/>
          <w:sz w:val="24"/>
          <w:szCs w:val="24"/>
        </w:rPr>
        <w:t>法定代表人（负责人）或委托代理人签字:</w:t>
      </w:r>
    </w:p>
    <w:p w14:paraId="4BE07DDF">
      <w:pPr>
        <w:spacing w:after="120"/>
        <w:jc w:val="left"/>
        <w:rPr>
          <w:rFonts w:ascii="宋体" w:hAnsi="宋体" w:cs="宋体"/>
          <w:b/>
          <w:sz w:val="24"/>
          <w:szCs w:val="24"/>
        </w:rPr>
      </w:pPr>
    </w:p>
    <w:p w14:paraId="6BB5415A">
      <w:pPr>
        <w:spacing w:after="120"/>
        <w:jc w:val="left"/>
        <w:rPr>
          <w:b/>
          <w:sz w:val="28"/>
          <w:szCs w:val="24"/>
        </w:rPr>
      </w:pPr>
      <w:r>
        <w:rPr>
          <w:rFonts w:hint="eastAsia" w:ascii="宋体" w:hAnsi="宋体" w:cs="宋体"/>
          <w:b/>
          <w:sz w:val="24"/>
          <w:szCs w:val="24"/>
        </w:rPr>
        <w:t xml:space="preserve">      　　　　　　　　　　　　　                           日期：   年  月  日</w:t>
      </w:r>
    </w:p>
    <w:sectPr>
      <w:footerReference r:id="rId3" w:type="default"/>
      <w:pgSz w:w="11906" w:h="16838"/>
      <w:pgMar w:top="567" w:right="566" w:bottom="567" w:left="284" w:header="851"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0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281F3">
    <w:pPr>
      <w:pStyle w:val="11"/>
      <w:jc w:val="center"/>
    </w:pPr>
    <w:r>
      <w:fldChar w:fldCharType="begin"/>
    </w:r>
    <w:r>
      <w:instrText xml:space="preserve">PAGE   \* MERGEFORMAT</w:instrText>
    </w:r>
    <w:r>
      <w:fldChar w:fldCharType="separate"/>
    </w:r>
    <w:r>
      <w:rPr>
        <w:lang w:val="zh-CN"/>
      </w:rPr>
      <w:t>13</w:t>
    </w:r>
    <w:r>
      <w:fldChar w:fldCharType="end"/>
    </w:r>
  </w:p>
  <w:p w14:paraId="315C4317">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7"/>
      <w:numFmt w:val="decimal"/>
      <w:lvlText w:val="%1."/>
      <w:lvlJc w:val="left"/>
      <w:pPr>
        <w:tabs>
          <w:tab w:val="left" w:pos="312"/>
        </w:tabs>
      </w:pPr>
    </w:lvl>
  </w:abstractNum>
  <w:abstractNum w:abstractNumId="1">
    <w:nsid w:val="00000001"/>
    <w:multiLevelType w:val="singleLevel"/>
    <w:tmpl w:val="00000001"/>
    <w:lvl w:ilvl="0" w:tentative="0">
      <w:start w:val="1"/>
      <w:numFmt w:val="decimalEnclosedCircleChinese"/>
      <w:suff w:val="nothing"/>
      <w:lvlText w:val="%1　"/>
      <w:lvlJc w:val="left"/>
      <w:pPr>
        <w:ind w:left="0" w:firstLine="400"/>
      </w:pPr>
      <w:rPr>
        <w:rFonts w:hint="eastAsia"/>
      </w:rPr>
    </w:lvl>
  </w:abstractNum>
  <w:abstractNum w:abstractNumId="2">
    <w:nsid w:val="00000002"/>
    <w:multiLevelType w:val="multilevel"/>
    <w:tmpl w:val="00000002"/>
    <w:lvl w:ilvl="0" w:tentative="0">
      <w:start w:val="1"/>
      <w:numFmt w:val="japaneseCounting"/>
      <w:lvlText w:val="%1、"/>
      <w:lvlJc w:val="left"/>
      <w:pPr>
        <w:ind w:left="720" w:hanging="720"/>
      </w:pPr>
      <w:rPr>
        <w:rFonts w:hint="default" w:cs="Times New Roman"/>
        <w:b w:val="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85F0B"/>
    <w:rsid w:val="45060392"/>
    <w:rsid w:val="48CE2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3">
    <w:name w:val="heading 1"/>
    <w:basedOn w:val="1"/>
    <w:next w:val="1"/>
    <w:link w:val="25"/>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link w:val="26"/>
    <w:qFormat/>
    <w:uiPriority w:val="9"/>
    <w:pPr>
      <w:keepNext/>
      <w:keepLines/>
      <w:spacing w:before="260" w:after="260" w:line="416" w:lineRule="auto"/>
      <w:outlineLvl w:val="1"/>
    </w:pPr>
    <w:rPr>
      <w:rFonts w:ascii="Cambria" w:hAnsi="Cambria" w:eastAsia="宋体" w:cs="宋体"/>
      <w:b/>
      <w:bCs/>
      <w:sz w:val="32"/>
      <w:szCs w:val="32"/>
    </w:rPr>
  </w:style>
  <w:style w:type="paragraph" w:styleId="5">
    <w:name w:val="heading 3"/>
    <w:basedOn w:val="1"/>
    <w:next w:val="1"/>
    <w:link w:val="33"/>
    <w:qFormat/>
    <w:uiPriority w:val="9"/>
    <w:pPr>
      <w:keepNext/>
      <w:keepLines/>
      <w:spacing w:before="260" w:after="260" w:line="416" w:lineRule="auto"/>
      <w:outlineLvl w:val="2"/>
    </w:pPr>
    <w:rPr>
      <w:b/>
      <w:bCs/>
      <w:sz w:val="32"/>
      <w:szCs w:val="32"/>
    </w:rPr>
  </w:style>
  <w:style w:type="character" w:default="1" w:styleId="18">
    <w:name w:val="Default Paragraph Font"/>
    <w:qFormat/>
    <w:uiPriority w:val="1"/>
  </w:style>
  <w:style w:type="table" w:default="1" w:styleId="17">
    <w:name w:val="Normal Table"/>
    <w:qFormat/>
    <w:uiPriority w:val="99"/>
    <w:tblPr>
      <w:tblCellMar>
        <w:top w:w="0" w:type="dxa"/>
        <w:left w:w="108" w:type="dxa"/>
        <w:bottom w:w="0" w:type="dxa"/>
        <w:right w:w="108" w:type="dxa"/>
      </w:tblCellMar>
    </w:tblPr>
  </w:style>
  <w:style w:type="paragraph" w:styleId="2">
    <w:name w:val="Body Text"/>
    <w:basedOn w:val="1"/>
    <w:link w:val="23"/>
    <w:qFormat/>
    <w:uiPriority w:val="99"/>
    <w:pPr>
      <w:spacing w:after="120"/>
    </w:pPr>
  </w:style>
  <w:style w:type="paragraph" w:styleId="6">
    <w:name w:val="Normal Indent"/>
    <w:basedOn w:val="1"/>
    <w:qFormat/>
    <w:uiPriority w:val="0"/>
    <w:pPr>
      <w:ind w:firstLine="420"/>
    </w:pPr>
    <w:rPr>
      <w:kern w:val="0"/>
      <w:sz w:val="20"/>
      <w:szCs w:val="20"/>
    </w:rPr>
  </w:style>
  <w:style w:type="paragraph" w:styleId="7">
    <w:name w:val="annotation text"/>
    <w:basedOn w:val="1"/>
    <w:link w:val="29"/>
    <w:qFormat/>
    <w:uiPriority w:val="99"/>
    <w:pPr>
      <w:jc w:val="left"/>
    </w:pPr>
  </w:style>
  <w:style w:type="paragraph" w:styleId="8">
    <w:name w:val="Plain Text"/>
    <w:basedOn w:val="1"/>
    <w:next w:val="9"/>
    <w:link w:val="34"/>
    <w:qFormat/>
    <w:uiPriority w:val="0"/>
    <w:rPr>
      <w:rFonts w:ascii="宋体" w:hAnsi="Courier New"/>
    </w:rPr>
  </w:style>
  <w:style w:type="paragraph" w:styleId="9">
    <w:name w:val="Date"/>
    <w:basedOn w:val="1"/>
    <w:next w:val="1"/>
    <w:qFormat/>
    <w:uiPriority w:val="99"/>
    <w:pPr>
      <w:ind w:left="100" w:leftChars="2500"/>
    </w:pPr>
  </w:style>
  <w:style w:type="paragraph" w:styleId="10">
    <w:name w:val="Balloon Text"/>
    <w:basedOn w:val="1"/>
    <w:link w:val="31"/>
    <w:qFormat/>
    <w:uiPriority w:val="99"/>
    <w:rPr>
      <w:sz w:val="18"/>
      <w:szCs w:val="18"/>
    </w:rPr>
  </w:style>
  <w:style w:type="paragraph" w:styleId="11">
    <w:name w:val="footer"/>
    <w:basedOn w:val="1"/>
    <w:link w:val="28"/>
    <w:qFormat/>
    <w:uiPriority w:val="99"/>
    <w:pPr>
      <w:tabs>
        <w:tab w:val="center" w:pos="4153"/>
        <w:tab w:val="right" w:pos="8306"/>
      </w:tabs>
      <w:snapToGrid w:val="0"/>
      <w:jc w:val="left"/>
    </w:pPr>
    <w:rPr>
      <w:sz w:val="18"/>
      <w:szCs w:val="18"/>
    </w:rPr>
  </w:style>
  <w:style w:type="paragraph" w:styleId="12">
    <w:name w:val="header"/>
    <w:basedOn w:val="1"/>
    <w:link w:val="27"/>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qFormat/>
    <w:uiPriority w:val="39"/>
    <w:pPr>
      <w:ind w:left="420" w:leftChars="200"/>
    </w:pPr>
  </w:style>
  <w:style w:type="paragraph" w:styleId="1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5">
    <w:name w:val="annotation subject"/>
    <w:basedOn w:val="7"/>
    <w:next w:val="7"/>
    <w:link w:val="30"/>
    <w:qFormat/>
    <w:uiPriority w:val="99"/>
    <w:rPr>
      <w:b/>
      <w:bCs/>
    </w:rPr>
  </w:style>
  <w:style w:type="paragraph" w:styleId="16">
    <w:name w:val="Body Text First Indent"/>
    <w:basedOn w:val="2"/>
    <w:link w:val="24"/>
    <w:qFormat/>
    <w:uiPriority w:val="99"/>
    <w:pPr>
      <w:ind w:firstLine="420" w:firstLineChars="100"/>
    </w:pPr>
  </w:style>
  <w:style w:type="character" w:styleId="19">
    <w:name w:val="Strong"/>
    <w:basedOn w:val="18"/>
    <w:qFormat/>
    <w:uiPriority w:val="22"/>
    <w:rPr>
      <w:b/>
    </w:rPr>
  </w:style>
  <w:style w:type="character" w:styleId="20">
    <w:name w:val="Hyperlink"/>
    <w:basedOn w:val="18"/>
    <w:qFormat/>
    <w:uiPriority w:val="99"/>
    <w:rPr>
      <w:color w:val="0000FF"/>
      <w:u w:val="single"/>
    </w:rPr>
  </w:style>
  <w:style w:type="character" w:styleId="21">
    <w:name w:val="annotation reference"/>
    <w:basedOn w:val="18"/>
    <w:qFormat/>
    <w:uiPriority w:val="99"/>
    <w:rPr>
      <w:sz w:val="21"/>
      <w:szCs w:val="21"/>
    </w:rPr>
  </w:style>
  <w:style w:type="paragraph" w:styleId="22">
    <w:name w:val="List Paragraph"/>
    <w:basedOn w:val="1"/>
    <w:qFormat/>
    <w:uiPriority w:val="34"/>
    <w:pPr>
      <w:ind w:firstLine="420" w:firstLineChars="200"/>
    </w:pPr>
    <w:rPr>
      <w:rFonts w:ascii="Times New Roman" w:hAnsi="Times New Roman" w:eastAsia="宋体" w:cs="Times New Roman"/>
      <w:szCs w:val="24"/>
    </w:rPr>
  </w:style>
  <w:style w:type="character" w:customStyle="1" w:styleId="23">
    <w:name w:val="正文文本 Char"/>
    <w:basedOn w:val="18"/>
    <w:link w:val="2"/>
    <w:qFormat/>
    <w:uiPriority w:val="99"/>
  </w:style>
  <w:style w:type="character" w:customStyle="1" w:styleId="24">
    <w:name w:val="正文首行缩进 Char"/>
    <w:basedOn w:val="23"/>
    <w:link w:val="16"/>
    <w:qFormat/>
    <w:uiPriority w:val="99"/>
  </w:style>
  <w:style w:type="character" w:customStyle="1" w:styleId="25">
    <w:name w:val="标题 1 Char"/>
    <w:basedOn w:val="18"/>
    <w:link w:val="3"/>
    <w:qFormat/>
    <w:uiPriority w:val="9"/>
    <w:rPr>
      <w:b/>
      <w:bCs/>
      <w:kern w:val="44"/>
      <w:sz w:val="44"/>
      <w:szCs w:val="44"/>
    </w:rPr>
  </w:style>
  <w:style w:type="character" w:customStyle="1" w:styleId="26">
    <w:name w:val="标题 2 Char"/>
    <w:basedOn w:val="18"/>
    <w:link w:val="4"/>
    <w:qFormat/>
    <w:uiPriority w:val="9"/>
    <w:rPr>
      <w:rFonts w:ascii="Cambria" w:hAnsi="Cambria" w:eastAsia="宋体" w:cs="宋体"/>
      <w:b/>
      <w:bCs/>
      <w:kern w:val="2"/>
      <w:sz w:val="32"/>
      <w:szCs w:val="32"/>
    </w:rPr>
  </w:style>
  <w:style w:type="character" w:customStyle="1" w:styleId="27">
    <w:name w:val="页眉 Char"/>
    <w:basedOn w:val="18"/>
    <w:link w:val="12"/>
    <w:qFormat/>
    <w:uiPriority w:val="99"/>
    <w:rPr>
      <w:rFonts w:ascii="Calibri" w:hAnsi="Calibri" w:eastAsia="宋体" w:cs="宋体"/>
      <w:kern w:val="2"/>
      <w:sz w:val="18"/>
      <w:szCs w:val="18"/>
    </w:rPr>
  </w:style>
  <w:style w:type="character" w:customStyle="1" w:styleId="28">
    <w:name w:val="页脚 Char"/>
    <w:basedOn w:val="18"/>
    <w:link w:val="11"/>
    <w:qFormat/>
    <w:uiPriority w:val="99"/>
    <w:rPr>
      <w:rFonts w:ascii="Calibri" w:hAnsi="Calibri" w:eastAsia="宋体" w:cs="宋体"/>
      <w:kern w:val="2"/>
      <w:sz w:val="18"/>
      <w:szCs w:val="18"/>
    </w:rPr>
  </w:style>
  <w:style w:type="character" w:customStyle="1" w:styleId="29">
    <w:name w:val="批注文字 Char"/>
    <w:basedOn w:val="18"/>
    <w:link w:val="7"/>
    <w:qFormat/>
    <w:uiPriority w:val="99"/>
    <w:rPr>
      <w:rFonts w:ascii="Calibri" w:hAnsi="Calibri" w:eastAsia="宋体" w:cs="宋体"/>
      <w:kern w:val="2"/>
      <w:sz w:val="21"/>
      <w:szCs w:val="22"/>
    </w:rPr>
  </w:style>
  <w:style w:type="character" w:customStyle="1" w:styleId="30">
    <w:name w:val="批注主题 Char"/>
    <w:basedOn w:val="29"/>
    <w:link w:val="15"/>
    <w:qFormat/>
    <w:uiPriority w:val="99"/>
    <w:rPr>
      <w:rFonts w:ascii="Calibri" w:hAnsi="Calibri" w:eastAsia="宋体" w:cs="宋体"/>
      <w:b/>
      <w:bCs/>
      <w:kern w:val="2"/>
      <w:sz w:val="21"/>
      <w:szCs w:val="22"/>
    </w:rPr>
  </w:style>
  <w:style w:type="character" w:customStyle="1" w:styleId="31">
    <w:name w:val="批注框文本 Char"/>
    <w:basedOn w:val="18"/>
    <w:link w:val="10"/>
    <w:qFormat/>
    <w:uiPriority w:val="99"/>
    <w:rPr>
      <w:rFonts w:ascii="Calibri" w:hAnsi="Calibri" w:eastAsia="宋体" w:cs="宋体"/>
      <w:kern w:val="2"/>
      <w:sz w:val="18"/>
      <w:szCs w:val="18"/>
    </w:rPr>
  </w:style>
  <w:style w:type="paragraph" w:customStyle="1" w:styleId="32">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character" w:customStyle="1" w:styleId="33">
    <w:name w:val="标题 3 Char"/>
    <w:basedOn w:val="18"/>
    <w:link w:val="5"/>
    <w:qFormat/>
    <w:uiPriority w:val="9"/>
    <w:rPr>
      <w:b/>
      <w:bCs/>
      <w:kern w:val="2"/>
      <w:sz w:val="32"/>
      <w:szCs w:val="32"/>
    </w:rPr>
  </w:style>
  <w:style w:type="character" w:customStyle="1" w:styleId="34">
    <w:name w:val="纯文本 Char"/>
    <w:link w:val="8"/>
    <w:qFormat/>
    <w:uiPriority w:val="99"/>
    <w:rPr>
      <w:rFonts w:ascii="宋体" w:hAnsi="Courier New"/>
      <w:kern w:val="2"/>
      <w:sz w:val="21"/>
      <w:szCs w:val="22"/>
    </w:rPr>
  </w:style>
  <w:style w:type="paragraph" w:customStyle="1" w:styleId="35">
    <w:name w:val="Revision_498b405b-3dcf-4458-bb82-ec7dffce2c4c"/>
    <w:qFormat/>
    <w:uiPriority w:val="99"/>
    <w:rPr>
      <w:rFonts w:ascii="Calibri" w:hAnsi="Calibri" w:eastAsia="宋体" w:cs="宋体"/>
      <w:kern w:val="2"/>
      <w:sz w:val="21"/>
      <w:szCs w:val="22"/>
      <w:lang w:val="en-US" w:eastAsia="zh-CN" w:bidi="ar-SA"/>
    </w:rPr>
  </w:style>
  <w:style w:type="character" w:customStyle="1" w:styleId="36">
    <w:name w:val="纯文本 Char1"/>
    <w:qFormat/>
    <w:uiPriority w:val="0"/>
    <w:rPr>
      <w:rFonts w:ascii="宋体" w:hAnsi="Courier New" w:eastAsia="宋体" w:cs="Times New Roman"/>
      <w:lang w:val="zh-CN" w:eastAsia="zh-CN"/>
    </w:rPr>
  </w:style>
  <w:style w:type="paragraph" w:customStyle="1" w:styleId="37">
    <w:name w:val="标题3（正文）"/>
    <w:basedOn w:val="1"/>
    <w:next w:val="38"/>
    <w:qFormat/>
    <w:uiPriority w:val="0"/>
    <w:pPr>
      <w:outlineLvl w:val="2"/>
    </w:pPr>
    <w:rPr>
      <w:b/>
    </w:rPr>
  </w:style>
  <w:style w:type="paragraph" w:customStyle="1" w:styleId="38">
    <w:name w:val="*正文"/>
    <w:basedOn w:val="1"/>
    <w:qFormat/>
    <w:uiPriority w:val="0"/>
    <w:pPr>
      <w:widowControl w:val="0"/>
      <w:spacing w:line="300" w:lineRule="auto"/>
      <w:ind w:left="840" w:firstLine="480" w:firstLineChars="0"/>
      <w:jc w:val="both"/>
    </w:pPr>
    <w:rPr>
      <w:rFonts w:ascii="宋体" w:hAnsi="宋体" w:eastAsia="宋体" w:cs="仿宋_GB2312"/>
      <w:kern w:val="0"/>
      <w:sz w:val="24"/>
    </w:rPr>
  </w:style>
  <w:style w:type="paragraph" w:customStyle="1" w:styleId="39">
    <w:name w:val="标题2"/>
    <w:basedOn w:val="1"/>
    <w:next w:val="1"/>
    <w:qFormat/>
    <w:uiPriority w:val="0"/>
    <w:pPr>
      <w:ind w:firstLine="0" w:firstLineChars="0"/>
      <w:outlineLvl w:val="1"/>
    </w:pPr>
    <w:rPr>
      <w:b/>
    </w:rPr>
  </w:style>
  <w:style w:type="paragraph" w:customStyle="1" w:styleId="40">
    <w:name w:val="标题3（文件格式）"/>
    <w:basedOn w:val="1"/>
    <w:next w:val="1"/>
    <w:qFormat/>
    <w:uiPriority w:val="0"/>
    <w:pPr>
      <w:spacing w:line="480" w:lineRule="exact"/>
      <w:ind w:firstLine="0" w:firstLineChars="0"/>
      <w:outlineLvl w:val="2"/>
    </w:pPr>
    <w:rPr>
      <w:rFonts w:hAnsi="宋体"/>
      <w:b/>
      <w:color w:val="000000"/>
      <w:sz w:val="30"/>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7246</Words>
  <Characters>7410</Characters>
  <Paragraphs>461</Paragraphs>
  <TotalTime>4</TotalTime>
  <ScaleCrop>false</ScaleCrop>
  <LinksUpToDate>false</LinksUpToDate>
  <CharactersWithSpaces>8584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2023-09-07T08:02:00Z</dcterms:created>
  <dc:creator>Windows</dc:creator>
  <cp:lastModifiedBy>admin</cp:lastModifiedBy>
  <cp:lastPrinted>2026-01-14T10:03:00Z</cp:lastPrinted>
  <dcterms:modified xsi:type="dcterms:W3CDTF">2026-01-22T08:30:31Z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eyJoZGlkIjoiZWUxYzgzNGUwNWE3ZGYxZTdhZWIyOWE5NjNiZTI1OTEifQ==</vt:lpwstr>
  </property>
  <property fmtid="{D5CDD505-2E9C-101B-9397-08002B2CF9AE}" pid="4" name="ICV">
    <vt:lpwstr>b7fee675de0c48489d67441545fabec5_23</vt:lpwstr>
  </property>
</Properties>
</file>