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关于柳州职业技术大学磁流变阻尼器试验台采购（重）项目(LZPU2025-39-2)的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35071E03">
      <w:pPr>
        <w:numPr>
          <w:ilvl w:val="0"/>
          <w:numId w:val="1"/>
        </w:numPr>
        <w:spacing w:line="360" w:lineRule="auto"/>
        <w:rPr>
          <w:rFonts w:hint="eastAsia" w:asciiTheme="minorEastAsia" w:hAnsiTheme="minorEastAsia"/>
          <w:sz w:val="28"/>
          <w:szCs w:val="28"/>
        </w:rPr>
      </w:pPr>
      <w:r>
        <w:rPr>
          <w:rFonts w:asciiTheme="minorEastAsia" w:hAnsiTheme="minorEastAsia"/>
          <w:sz w:val="28"/>
          <w:szCs w:val="28"/>
        </w:rPr>
        <w:t>项目编号：</w:t>
      </w:r>
      <w:r>
        <w:rPr>
          <w:rFonts w:hint="eastAsia" w:asciiTheme="minorEastAsia" w:hAnsiTheme="minorEastAsia"/>
          <w:sz w:val="28"/>
          <w:szCs w:val="28"/>
        </w:rPr>
        <w:t>LZPU2025-39-2</w:t>
      </w:r>
    </w:p>
    <w:p w14:paraId="527943E6">
      <w:pPr>
        <w:numPr>
          <w:ilvl w:val="0"/>
          <w:numId w:val="0"/>
        </w:numPr>
        <w:spacing w:line="360" w:lineRule="auto"/>
        <w:rPr>
          <w:rFonts w:asciiTheme="minorEastAsia" w:hAnsiTheme="minorEastAsia"/>
          <w:sz w:val="28"/>
          <w:szCs w:val="28"/>
        </w:rPr>
      </w:pPr>
      <w:r>
        <w:rPr>
          <w:rFonts w:hint="eastAsia" w:asciiTheme="minorEastAsia" w:hAnsiTheme="minorEastAsia"/>
          <w:sz w:val="28"/>
          <w:szCs w:val="28"/>
        </w:rPr>
        <w:t xml:space="preserve">二、项目名称：磁流变阻尼器试验台采购（重）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85"/>
        <w:gridCol w:w="3191"/>
        <w:gridCol w:w="2770"/>
        <w:gridCol w:w="361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77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61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97000</w:t>
            </w:r>
            <w:r>
              <w:rPr>
                <w:rFonts w:hint="eastAsia" w:asciiTheme="minorEastAsia" w:hAnsiTheme="minorEastAsia"/>
                <w:sz w:val="28"/>
                <w:szCs w:val="28"/>
              </w:rPr>
              <w:t xml:space="preserve">.00 </w:t>
            </w:r>
            <w:r>
              <w:rPr>
                <w:rFonts w:asciiTheme="minorEastAsia" w:hAnsiTheme="minorEastAsia"/>
                <w:sz w:val="28"/>
                <w:szCs w:val="28"/>
              </w:rPr>
              <w:t>(元)</w:t>
            </w:r>
          </w:p>
        </w:tc>
        <w:tc>
          <w:tcPr>
            <w:tcW w:w="27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济南捷耀智能科技有限公司</w:t>
            </w:r>
          </w:p>
        </w:tc>
        <w:tc>
          <w:tcPr>
            <w:tcW w:w="36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山东省济南市槐荫区腊山街道绿地国际花都商业区7号楼2317</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 xml:space="preserve">名 称： </w:t>
      </w:r>
      <w:r>
        <w:rPr>
          <w:rFonts w:hint="eastAsia" w:asciiTheme="minorEastAsia" w:hAnsiTheme="minorEastAsia"/>
          <w:sz w:val="28"/>
          <w:szCs w:val="28"/>
          <w:lang w:val="en-US" w:eastAsia="zh-CN"/>
        </w:rPr>
        <w:t>机电工程</w:t>
      </w:r>
      <w:r>
        <w:rPr>
          <w:rFonts w:hint="eastAsia" w:asciiTheme="minorEastAsia" w:hAnsiTheme="minorEastAsia"/>
          <w:sz w:val="28"/>
          <w:szCs w:val="28"/>
          <w:lang w:eastAsia="zh-CN"/>
        </w:rPr>
        <w:t>学院</w:t>
      </w:r>
      <w:r>
        <w:rPr>
          <w:rFonts w:hint="eastAsia" w:asciiTheme="minorEastAsia" w:hAnsiTheme="minorEastAsia"/>
          <w:sz w:val="28"/>
          <w:szCs w:val="28"/>
        </w:rPr>
        <w:t>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19977228461   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bookmarkStart w:id="0" w:name="_GoBack"/>
      <w:bookmarkEnd w:id="0"/>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53232"/>
    <w:multiLevelType w:val="singleLevel"/>
    <w:tmpl w:val="D15532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75A3803"/>
    <w:rsid w:val="58826986"/>
    <w:rsid w:val="60A106DA"/>
    <w:rsid w:val="619C6AC6"/>
    <w:rsid w:val="61EE7595"/>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317</Words>
  <Characters>371</Characters>
  <Lines>3</Lines>
  <Paragraphs>1</Paragraphs>
  <TotalTime>14</TotalTime>
  <ScaleCrop>false</ScaleCrop>
  <LinksUpToDate>false</LinksUpToDate>
  <CharactersWithSpaces>494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2026-01-16T03:14:24Z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