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rPr>
        <w:t>AI+3D激光内雕全自动一体机硬件</w:t>
      </w:r>
      <w:r>
        <w:rPr>
          <w:rFonts w:hint="eastAsia" w:ascii="Arial" w:hAnsi="Arial" w:cs="Arial"/>
          <w:b/>
          <w:sz w:val="28"/>
          <w:szCs w:val="32"/>
          <w:lang w:val="en-US" w:eastAsia="zh-CN"/>
        </w:rPr>
        <w:t>采购</w:t>
      </w:r>
      <w:r>
        <w:rPr>
          <w:rFonts w:hint="eastAsia" w:ascii="Arial" w:hAnsi="Arial" w:cs="Arial"/>
          <w:b/>
          <w:sz w:val="28"/>
          <w:szCs w:val="32"/>
        </w:rPr>
        <w:t>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PU2025-</w:t>
      </w:r>
      <w:r>
        <w:rPr>
          <w:rFonts w:hint="eastAsia" w:ascii="Arial" w:hAnsi="Arial" w:cs="Arial"/>
          <w:b/>
          <w:kern w:val="0"/>
          <w:sz w:val="22"/>
          <w:szCs w:val="24"/>
          <w:lang w:val="en-US" w:eastAsia="zh-CN" w:bidi="en-US"/>
        </w:rPr>
        <w:t>38</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12</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3</w:t>
      </w:r>
      <w:r>
        <w:rPr>
          <w:rFonts w:hint="eastAsia" w:ascii="Arial" w:hAnsi="Arial" w:cs="Arial"/>
          <w:b/>
          <w:kern w:val="0"/>
          <w:sz w:val="22"/>
          <w:szCs w:val="24"/>
          <w:lang w:bidi="en-US"/>
        </w:rPr>
        <w:t>日</w:t>
      </w:r>
    </w:p>
    <w:p w14:paraId="721DF1DA">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AI+3D激光内雕全自动一体机硬件采购</w:t>
      </w:r>
    </w:p>
    <w:p w14:paraId="2C37862B">
      <w:pPr>
        <w:numPr>
          <w:ilvl w:val="0"/>
          <w:numId w:val="1"/>
        </w:numPr>
        <w:spacing w:line="520" w:lineRule="exact"/>
        <w:rPr>
          <w:rFonts w:ascii="Arial" w:hAnsi="Arial" w:cs="Arial"/>
          <w:b w:val="0"/>
          <w:bCs w:val="0"/>
          <w:color w:val="auto"/>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柒万</w:t>
      </w:r>
      <w:r>
        <w:rPr>
          <w:rFonts w:ascii="Arial" w:hAnsi="Arial" w:cs="Arial"/>
          <w:b w:val="0"/>
          <w:bCs w:val="0"/>
          <w:color w:val="auto"/>
          <w:kern w:val="0"/>
          <w:sz w:val="24"/>
          <w:szCs w:val="28"/>
          <w:lang w:bidi="en-US"/>
        </w:rPr>
        <w:t>元整（¥</w:t>
      </w:r>
      <w:r>
        <w:rPr>
          <w:rFonts w:hint="eastAsia" w:ascii="Arial" w:hAnsi="Arial" w:cs="Arial"/>
          <w:b w:val="0"/>
          <w:bCs w:val="0"/>
          <w:color w:val="auto"/>
          <w:kern w:val="0"/>
          <w:sz w:val="24"/>
          <w:szCs w:val="28"/>
          <w:lang w:val="en-US" w:eastAsia="zh-CN" w:bidi="en-US"/>
        </w:rPr>
        <w:t>70000</w:t>
      </w:r>
      <w:r>
        <w:rPr>
          <w:rFonts w:hint="eastAsia" w:ascii="Arial" w:hAnsi="Arial" w:cs="Arial"/>
          <w:b w:val="0"/>
          <w:bCs w:val="0"/>
          <w:color w:val="auto"/>
          <w:kern w:val="0"/>
          <w:sz w:val="24"/>
          <w:szCs w:val="28"/>
          <w:lang w:bidi="en-US"/>
        </w:rPr>
        <w:t>.00</w:t>
      </w:r>
      <w:r>
        <w:rPr>
          <w:rFonts w:ascii="Arial" w:hAnsi="Arial" w:cs="Arial"/>
          <w:b w:val="0"/>
          <w:bCs w:val="0"/>
          <w:color w:val="auto"/>
          <w:kern w:val="0"/>
          <w:sz w:val="24"/>
          <w:szCs w:val="28"/>
          <w:lang w:bidi="en-US"/>
        </w:rPr>
        <w:t>）</w:t>
      </w:r>
    </w:p>
    <w:p w14:paraId="00384894">
      <w:pPr>
        <w:numPr>
          <w:ilvl w:val="0"/>
          <w:numId w:val="1"/>
        </w:numPr>
        <w:spacing w:line="520" w:lineRule="exact"/>
        <w:rPr>
          <w:rFonts w:ascii="Arial" w:hAnsi="Arial" w:cs="Arial"/>
          <w:bCs/>
          <w:color w:val="auto"/>
          <w:kern w:val="0"/>
          <w:sz w:val="24"/>
          <w:szCs w:val="28"/>
          <w:lang w:bidi="en-US"/>
        </w:rPr>
      </w:pPr>
      <w:r>
        <w:rPr>
          <w:rFonts w:hint="eastAsia" w:ascii="Arial" w:hAnsi="Arial" w:cs="Arial"/>
          <w:bCs/>
          <w:color w:val="auto"/>
          <w:kern w:val="0"/>
          <w:sz w:val="24"/>
          <w:szCs w:val="28"/>
          <w:lang w:bidi="en-US"/>
        </w:rPr>
        <w:t>评标方法：最低评标价法</w:t>
      </w:r>
    </w:p>
    <w:p w14:paraId="06259E98">
      <w:pPr>
        <w:numPr>
          <w:ilvl w:val="0"/>
          <w:numId w:val="1"/>
        </w:numPr>
        <w:rPr>
          <w:rFonts w:ascii="Arial" w:hAnsi="Arial" w:cs="Arial"/>
          <w:bCs/>
          <w:color w:val="auto"/>
          <w:kern w:val="0"/>
          <w:sz w:val="24"/>
          <w:szCs w:val="28"/>
          <w:lang w:bidi="en-US"/>
        </w:rPr>
      </w:pPr>
      <w:r>
        <w:rPr>
          <w:rFonts w:ascii="Arial" w:hAnsi="Arial" w:cs="Arial"/>
          <w:bCs/>
          <w:color w:val="auto"/>
          <w:kern w:val="0"/>
          <w:sz w:val="24"/>
          <w:szCs w:val="28"/>
          <w:lang w:bidi="en-US"/>
        </w:rPr>
        <w:t>采购</w:t>
      </w:r>
      <w:r>
        <w:rPr>
          <w:rFonts w:hint="eastAsia" w:ascii="Arial" w:hAnsi="Arial" w:cs="Arial"/>
          <w:bCs/>
          <w:color w:val="auto"/>
          <w:kern w:val="0"/>
          <w:sz w:val="24"/>
          <w:szCs w:val="28"/>
          <w:lang w:bidi="en-US"/>
        </w:rPr>
        <w:t>要</w:t>
      </w:r>
      <w:r>
        <w:rPr>
          <w:rFonts w:ascii="Arial" w:hAnsi="Arial" w:cs="Arial"/>
          <w:bCs/>
          <w:color w:val="auto"/>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
        <w:gridCol w:w="1129"/>
        <w:gridCol w:w="7759"/>
        <w:gridCol w:w="375"/>
        <w:gridCol w:w="465"/>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38" w:type="dxa"/>
            <w:vAlign w:val="top"/>
          </w:tcPr>
          <w:p w14:paraId="57163EE4">
            <w:pPr>
              <w:widowControl/>
              <w:jc w:val="both"/>
              <w:rPr>
                <w:rFonts w:ascii="Arial" w:hAnsi="Arial" w:cs="Arial"/>
                <w:color w:val="000000"/>
                <w:kern w:val="0"/>
                <w:szCs w:val="21"/>
              </w:rPr>
            </w:pPr>
            <w:r>
              <w:rPr>
                <w:rFonts w:ascii="Arial" w:hAnsi="Arial" w:cs="Arial"/>
                <w:color w:val="000000"/>
                <w:kern w:val="0"/>
                <w:szCs w:val="21"/>
              </w:rPr>
              <w:t>序号</w:t>
            </w:r>
          </w:p>
        </w:tc>
        <w:tc>
          <w:tcPr>
            <w:tcW w:w="1129" w:type="dxa"/>
            <w:shd w:val="clear" w:color="auto" w:fill="auto"/>
            <w:noWrap/>
            <w:vAlign w:val="top"/>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top"/>
          </w:tcPr>
          <w:p w14:paraId="7D4F8037">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top"/>
          </w:tcPr>
          <w:p w14:paraId="701323AA">
            <w:pPr>
              <w:widowControl/>
              <w:jc w:val="both"/>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top"/>
          </w:tcPr>
          <w:p w14:paraId="02431E57">
            <w:pPr>
              <w:widowControl/>
              <w:jc w:val="both"/>
              <w:rPr>
                <w:rFonts w:ascii="Arial" w:hAnsi="Arial" w:cs="Arial"/>
                <w:color w:val="000000"/>
                <w:kern w:val="0"/>
                <w:szCs w:val="21"/>
              </w:rPr>
            </w:pPr>
            <w:r>
              <w:rPr>
                <w:rFonts w:hint="eastAsia" w:ascii="Arial" w:hAnsi="Arial" w:cs="Arial"/>
                <w:color w:val="000000"/>
                <w:kern w:val="0"/>
                <w:szCs w:val="21"/>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338" w:type="dxa"/>
            <w:vAlign w:val="top"/>
          </w:tcPr>
          <w:p w14:paraId="710523F7">
            <w:pPr>
              <w:jc w:val="both"/>
              <w:rPr>
                <w:rFonts w:ascii="Arial" w:hAnsi="Arial" w:cs="Arial"/>
                <w:color w:val="000000"/>
                <w:kern w:val="0"/>
                <w:szCs w:val="21"/>
              </w:rPr>
            </w:pPr>
            <w:r>
              <w:rPr>
                <w:rFonts w:hint="eastAsia" w:ascii="宋体" w:hAnsi="宋体" w:eastAsia="宋体" w:cs="宋体"/>
                <w:color w:val="auto"/>
                <w:sz w:val="21"/>
                <w:szCs w:val="21"/>
              </w:rPr>
              <w:t>1</w:t>
            </w:r>
          </w:p>
        </w:tc>
        <w:tc>
          <w:tcPr>
            <w:tcW w:w="1129" w:type="dxa"/>
            <w:shd w:val="clear" w:color="auto" w:fill="auto"/>
            <w:noWrap/>
            <w:vAlign w:val="top"/>
          </w:tcPr>
          <w:p w14:paraId="2656D231">
            <w:pPr>
              <w:keepNext w:val="0"/>
              <w:keepLines w:val="0"/>
              <w:widowControl/>
              <w:suppressLineNumbers w:val="0"/>
              <w:jc w:val="both"/>
              <w:textAlignment w:val="center"/>
              <w:rPr>
                <w:rFonts w:ascii="Arial" w:hAnsi="Arial" w:cs="Arial"/>
                <w:color w:val="000000"/>
                <w:kern w:val="0"/>
                <w:szCs w:val="21"/>
              </w:rPr>
            </w:pPr>
            <w:r>
              <w:rPr>
                <w:rFonts w:hint="eastAsia" w:ascii="宋体" w:hAnsi="宋体" w:eastAsia="宋体" w:cs="宋体"/>
                <w:i w:val="0"/>
                <w:iCs w:val="0"/>
                <w:color w:val="auto"/>
                <w:kern w:val="0"/>
                <w:sz w:val="21"/>
                <w:szCs w:val="21"/>
                <w:u w:val="none"/>
                <w:lang w:val="en-US" w:eastAsia="zh-CN" w:bidi="ar"/>
              </w:rPr>
              <w:t>3D激光内雕机</w:t>
            </w:r>
          </w:p>
        </w:tc>
        <w:tc>
          <w:tcPr>
            <w:tcW w:w="7759" w:type="dxa"/>
            <w:shd w:val="clear" w:color="auto" w:fill="auto"/>
            <w:noWrap/>
            <w:vAlign w:val="top"/>
          </w:tcPr>
          <w:p w14:paraId="0464A1DE">
            <w:pPr>
              <w:keepNext w:val="0"/>
              <w:keepLines w:val="0"/>
              <w:widowControl/>
              <w:numPr>
                <w:ilvl w:val="0"/>
                <w:numId w:val="2"/>
              </w:numPr>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激光器硬件</w:t>
            </w:r>
          </w:p>
          <w:p w14:paraId="7A60D508">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激光泵浦方式：二极管半导体</w:t>
            </w:r>
          </w:p>
          <w:p w14:paraId="2A3ACED9">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激光波长：532</w:t>
            </w:r>
          </w:p>
          <w:p w14:paraId="650FA21C">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最大雕刻范围：¢75mm</w:t>
            </w:r>
          </w:p>
          <w:p w14:paraId="307DCF63">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激光头：单头</w:t>
            </w:r>
          </w:p>
          <w:p w14:paraId="4CF35C38">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电力需求：220V±10%/50Hz</w:t>
            </w:r>
          </w:p>
          <w:p w14:paraId="3079DD83">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激光器冷却方式：风冷  air cooling</w:t>
            </w:r>
          </w:p>
          <w:p w14:paraId="26AE79DC">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分辨率：500-1200 DPI</w:t>
            </w:r>
          </w:p>
          <w:p w14:paraId="00299E9D">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焦距：100mm（标配）</w:t>
            </w:r>
          </w:p>
          <w:p w14:paraId="03903066">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聚焦直径：0.03mm</w:t>
            </w:r>
          </w:p>
          <w:p w14:paraId="2C031872">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激光模块寿命：≥20000小时</w:t>
            </w:r>
          </w:p>
          <w:p w14:paraId="0CD4C5A7">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适用材料：水晶，玻璃、亚克力、PC/PET板材等透光材料.</w:t>
            </w:r>
          </w:p>
          <w:p w14:paraId="3EB071A6">
            <w:pPr>
              <w:keepNext w:val="0"/>
              <w:keepLines w:val="0"/>
              <w:widowControl/>
              <w:suppressLineNumbers w:val="0"/>
              <w:jc w:val="both"/>
              <w:textAlignment w:val="center"/>
            </w:pPr>
            <w:r>
              <w:rPr>
                <w:rFonts w:hint="eastAsia" w:ascii="宋体" w:hAnsi="宋体" w:eastAsia="宋体" w:cs="宋体"/>
                <w:i w:val="0"/>
                <w:iCs w:val="0"/>
                <w:color w:val="auto"/>
                <w:kern w:val="0"/>
                <w:sz w:val="21"/>
                <w:szCs w:val="21"/>
                <w:u w:val="none"/>
                <w:lang w:val="en-US" w:eastAsia="zh-CN" w:bidi="ar"/>
              </w:rPr>
              <w:t>外观尺寸（mm）：≥300长*300宽*400高</w:t>
            </w:r>
          </w:p>
          <w:p w14:paraId="1F69B67F">
            <w:pPr>
              <w:keepNext w:val="0"/>
              <w:keepLines w:val="0"/>
              <w:widowControl/>
              <w:suppressLineNumbers w:val="0"/>
              <w:jc w:val="both"/>
              <w:textAlignment w:val="center"/>
              <w:rPr>
                <w:rFonts w:hint="default" w:eastAsiaTheme="minorEastAsia"/>
                <w:lang w:val="en-US" w:eastAsia="zh-CN"/>
              </w:rPr>
            </w:pPr>
            <w:r>
              <w:rPr>
                <w:rFonts w:hint="eastAsia"/>
                <w:lang w:val="en-US" w:eastAsia="zh-CN"/>
              </w:rPr>
              <w:t>打印尺寸</w:t>
            </w:r>
            <w:r>
              <w:rPr>
                <w:rFonts w:hint="eastAsia" w:ascii="宋体" w:hAnsi="宋体" w:eastAsia="宋体" w:cs="宋体"/>
                <w:i w:val="0"/>
                <w:iCs w:val="0"/>
                <w:color w:val="auto"/>
                <w:kern w:val="0"/>
                <w:sz w:val="21"/>
                <w:szCs w:val="21"/>
                <w:u w:val="none"/>
                <w:lang w:val="en-US" w:eastAsia="zh-CN" w:bidi="ar"/>
              </w:rPr>
              <w:t>（mm）</w:t>
            </w:r>
            <w:r>
              <w:rPr>
                <w:rFonts w:hint="eastAsia"/>
                <w:lang w:val="en-US" w:eastAsia="zh-CN"/>
              </w:rPr>
              <w:t>：</w:t>
            </w:r>
            <w:r>
              <w:rPr>
                <w:rFonts w:hint="eastAsia" w:ascii="宋体" w:hAnsi="宋体" w:eastAsia="宋体" w:cs="宋体"/>
                <w:i w:val="0"/>
                <w:iCs w:val="0"/>
                <w:color w:val="auto"/>
                <w:kern w:val="0"/>
                <w:sz w:val="21"/>
                <w:szCs w:val="21"/>
                <w:u w:val="none"/>
                <w:lang w:val="en-US" w:eastAsia="zh-CN" w:bidi="ar"/>
              </w:rPr>
              <w:t>≤75长*75宽*75高</w:t>
            </w:r>
          </w:p>
          <w:p w14:paraId="2F6940E4">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整机重量：≥18KG</w:t>
            </w:r>
          </w:p>
          <w:p w14:paraId="5DBDB95C">
            <w:pPr>
              <w:keepNext w:val="0"/>
              <w:keepLines w:val="0"/>
              <w:widowControl/>
              <w:numPr>
                <w:ilvl w:val="0"/>
                <w:numId w:val="3"/>
              </w:numPr>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配套</w:t>
            </w:r>
            <w:r>
              <w:rPr>
                <w:rFonts w:hint="eastAsia" w:ascii="宋体" w:hAnsi="宋体" w:eastAsia="宋体" w:cs="宋体"/>
                <w:b/>
                <w:bCs/>
                <w:color w:val="auto"/>
                <w:sz w:val="21"/>
                <w:szCs w:val="21"/>
              </w:rPr>
              <w:t>激光内雕</w:t>
            </w:r>
            <w:r>
              <w:rPr>
                <w:rFonts w:hint="eastAsia" w:ascii="宋体" w:hAnsi="宋体" w:eastAsia="宋体" w:cs="宋体"/>
                <w:b/>
                <w:bCs/>
                <w:i w:val="0"/>
                <w:iCs w:val="0"/>
                <w:color w:val="auto"/>
                <w:kern w:val="0"/>
                <w:sz w:val="21"/>
                <w:szCs w:val="21"/>
                <w:u w:val="none"/>
                <w:lang w:val="en-US" w:eastAsia="zh-CN" w:bidi="ar"/>
              </w:rPr>
              <w:t>系统软件</w:t>
            </w:r>
          </w:p>
          <w:p w14:paraId="4D0EF1B0">
            <w:pPr>
              <w:keepNext w:val="0"/>
              <w:keepLines w:val="0"/>
              <w:widowControl/>
              <w:numPr>
                <w:ilvl w:val="0"/>
                <w:numId w:val="0"/>
              </w:numPr>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多</w:t>
            </w:r>
            <w:r>
              <w:rPr>
                <w:rFonts w:hint="eastAsia" w:ascii="宋体" w:hAnsi="宋体" w:eastAsia="宋体" w:cs="宋体"/>
                <w:b w:val="0"/>
                <w:bCs w:val="0"/>
                <w:color w:val="auto"/>
                <w:sz w:val="21"/>
                <w:szCs w:val="21"/>
              </w:rPr>
              <w:t>种登录方式如：微信快</w:t>
            </w:r>
            <w:r>
              <w:rPr>
                <w:rFonts w:hint="eastAsia" w:ascii="宋体" w:hAnsi="宋体" w:eastAsia="宋体" w:cs="宋体"/>
                <w:color w:val="auto"/>
                <w:sz w:val="21"/>
                <w:szCs w:val="21"/>
              </w:rPr>
              <w:t>捷登录、手机号验证码登录</w:t>
            </w:r>
          </w:p>
          <w:p w14:paraId="4A2467B8">
            <w:pPr>
              <w:jc w:val="both"/>
              <w:rPr>
                <w:rFonts w:hint="eastAsia" w:ascii="宋体" w:hAnsi="宋体" w:eastAsia="宋体" w:cs="宋体"/>
                <w:color w:val="auto"/>
                <w:sz w:val="21"/>
                <w:szCs w:val="21"/>
                <w:lang w:val="en-US" w:eastAsia="zh-CN"/>
              </w:rPr>
            </w:pPr>
            <w:r>
              <w:rPr>
                <w:rFonts w:hint="eastAsia" w:ascii="宋体" w:hAnsi="宋体" w:eastAsia="宋体" w:cs="宋体"/>
                <w:b/>
                <w:bCs/>
                <w:i w:val="0"/>
                <w:iCs w:val="0"/>
                <w:color w:val="auto"/>
                <w:kern w:val="0"/>
                <w:sz w:val="21"/>
                <w:szCs w:val="21"/>
                <w:u w:val="none"/>
                <w:lang w:val="en-US" w:eastAsia="zh-CN" w:bidi="ar"/>
              </w:rPr>
              <w:t>1.用户端小程序</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通过“运维后台 + 小程序 + 自助终端”的协同架构，以Java后端和Vue3前端构建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MySQL管理数据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系统</w:t>
            </w:r>
            <w:r>
              <w:rPr>
                <w:rFonts w:hint="eastAsia" w:ascii="宋体" w:hAnsi="宋体" w:eastAsia="宋体" w:cs="宋体"/>
                <w:color w:val="auto"/>
                <w:sz w:val="21"/>
                <w:szCs w:val="21"/>
              </w:rPr>
              <w:t>集成Dify、Comfy UI等先进的应用框架，在小程序端创建了AI图像处理模块。</w:t>
            </w:r>
            <w:r>
              <w:rPr>
                <w:rFonts w:hint="eastAsia" w:ascii="宋体" w:hAnsi="宋体" w:eastAsia="宋体" w:cs="宋体"/>
                <w:color w:val="auto"/>
                <w:sz w:val="21"/>
                <w:szCs w:val="21"/>
                <w:lang w:val="en-US" w:eastAsia="zh-CN"/>
              </w:rPr>
              <w:t>根据采购人实际业务需求，免费提供二开服务。</w:t>
            </w:r>
            <w:r>
              <w:rPr>
                <w:rFonts w:hint="eastAsia" w:ascii="宋体" w:hAnsi="宋体" w:eastAsia="宋体" w:cs="宋体"/>
                <w:color w:val="auto"/>
                <w:sz w:val="21"/>
                <w:szCs w:val="21"/>
              </w:rPr>
              <w:t>通过小程序下单，系统</w:t>
            </w:r>
            <w:r>
              <w:rPr>
                <w:rFonts w:hint="eastAsia" w:ascii="宋体" w:hAnsi="宋体" w:cs="宋体"/>
                <w:color w:val="auto"/>
                <w:sz w:val="21"/>
                <w:szCs w:val="21"/>
                <w:lang w:val="en-US" w:eastAsia="zh-CN"/>
              </w:rPr>
              <w:t>自动记录</w:t>
            </w:r>
            <w:r>
              <w:rPr>
                <w:rFonts w:hint="eastAsia" w:ascii="宋体" w:hAnsi="宋体" w:eastAsia="宋体" w:cs="宋体"/>
                <w:color w:val="auto"/>
                <w:sz w:val="21"/>
                <w:szCs w:val="21"/>
              </w:rPr>
              <w:t>订单</w:t>
            </w:r>
          </w:p>
          <w:p w14:paraId="24E55FC0">
            <w:pPr>
              <w:pStyle w:val="21"/>
              <w:numPr>
                <w:ilvl w:val="0"/>
                <w:numId w:val="0"/>
              </w:numPr>
              <w:jc w:val="both"/>
              <w:rPr>
                <w:rFonts w:cs="Times New Roman"/>
                <w:sz w:val="24"/>
                <w:szCs w:val="24"/>
              </w:rPr>
            </w:pP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rPr>
              <w:t>人工智能模块</w:t>
            </w:r>
            <w:r>
              <w:rPr>
                <w:rFonts w:hint="eastAsia" w:ascii="宋体" w:hAnsi="宋体" w:eastAsia="宋体" w:cs="宋体"/>
                <w:color w:val="auto"/>
                <w:sz w:val="21"/>
                <w:szCs w:val="21"/>
              </w:rPr>
              <w:br w:type="textWrapping"/>
            </w:r>
            <w:r>
              <w:rPr>
                <w:rFonts w:hint="eastAsia" w:ascii="宋体" w:hAnsi="宋体" w:cs="宋体"/>
                <w:color w:val="auto"/>
                <w:sz w:val="21"/>
                <w:szCs w:val="21"/>
                <w:lang w:val="en-US" w:eastAsia="zh-CN"/>
              </w:rPr>
              <w:t>具备</w:t>
            </w:r>
            <w:r>
              <w:rPr>
                <w:rFonts w:hint="eastAsia" w:ascii="宋体" w:hAnsi="宋体" w:eastAsia="宋体" w:cs="宋体"/>
                <w:color w:val="auto"/>
                <w:sz w:val="21"/>
                <w:szCs w:val="21"/>
              </w:rPr>
              <w:t>AI智能处理图片功能，根据</w:t>
            </w:r>
            <w:r>
              <w:rPr>
                <w:rFonts w:hint="eastAsia" w:ascii="宋体" w:hAnsi="宋体" w:cs="宋体"/>
                <w:color w:val="auto"/>
                <w:sz w:val="21"/>
                <w:szCs w:val="21"/>
                <w:lang w:val="en-US" w:eastAsia="zh-CN"/>
              </w:rPr>
              <w:t>采购人要求</w:t>
            </w:r>
            <w:r>
              <w:rPr>
                <w:rFonts w:hint="eastAsia" w:ascii="宋体" w:hAnsi="宋体" w:eastAsia="宋体" w:cs="宋体"/>
                <w:color w:val="auto"/>
                <w:sz w:val="21"/>
                <w:szCs w:val="21"/>
              </w:rPr>
              <w:t>部署的大模型</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实现</w:t>
            </w:r>
            <w:r>
              <w:rPr>
                <w:rFonts w:hint="eastAsia" w:ascii="宋体" w:hAnsi="宋体" w:eastAsia="宋体" w:cs="宋体"/>
                <w:color w:val="auto"/>
                <w:sz w:val="21"/>
                <w:szCs w:val="21"/>
              </w:rPr>
              <w:t>图像转2.5D效果、人像转卡通、真人转绘动漫等。图片处理界面展示不同</w:t>
            </w:r>
            <w:r>
              <w:rPr>
                <w:rFonts w:hint="eastAsia" w:ascii="宋体" w:hAnsi="宋体" w:cs="宋体"/>
                <w:color w:val="auto"/>
                <w:sz w:val="21"/>
                <w:szCs w:val="21"/>
                <w:lang w:val="en-US" w:eastAsia="zh-CN"/>
              </w:rPr>
              <w:t>规格图片</w:t>
            </w:r>
            <w:r>
              <w:rPr>
                <w:rFonts w:hint="eastAsia" w:ascii="宋体" w:hAnsi="宋体" w:eastAsia="宋体" w:cs="宋体"/>
                <w:color w:val="auto"/>
                <w:sz w:val="21"/>
                <w:szCs w:val="21"/>
              </w:rPr>
              <w:t>预览框，可以进行，翻转、拖拽、添加文字、叠加图片等操作。</w:t>
            </w:r>
            <w:r>
              <w:rPr>
                <w:rFonts w:hint="eastAsia" w:ascii="宋体" w:hAnsi="宋体" w:cs="宋体"/>
                <w:color w:val="auto"/>
                <w:sz w:val="21"/>
                <w:szCs w:val="21"/>
                <w:lang w:val="en-US" w:eastAsia="zh-CN"/>
              </w:rPr>
              <w:t>具备设置</w:t>
            </w:r>
            <w:r>
              <w:rPr>
                <w:rFonts w:hint="eastAsia" w:ascii="宋体" w:hAnsi="宋体" w:eastAsia="宋体" w:cs="宋体"/>
                <w:color w:val="auto"/>
                <w:sz w:val="21"/>
                <w:szCs w:val="21"/>
              </w:rPr>
              <w:t>设备限定打印水晶类型</w:t>
            </w:r>
            <w:r>
              <w:rPr>
                <w:rFonts w:hint="eastAsia" w:ascii="宋体" w:hAnsi="宋体" w:cs="宋体"/>
                <w:color w:val="auto"/>
                <w:sz w:val="21"/>
                <w:szCs w:val="21"/>
                <w:lang w:val="en-US" w:eastAsia="zh-CN"/>
              </w:rPr>
              <w:t>功能</w:t>
            </w:r>
            <w:r>
              <w:rPr>
                <w:rFonts w:hint="eastAsia" w:ascii="宋体" w:hAnsi="宋体" w:eastAsia="宋体" w:cs="宋体"/>
                <w:color w:val="auto"/>
                <w:sz w:val="21"/>
                <w:szCs w:val="21"/>
              </w:rPr>
              <w:t>。</w:t>
            </w:r>
          </w:p>
        </w:tc>
        <w:tc>
          <w:tcPr>
            <w:tcW w:w="375" w:type="dxa"/>
            <w:shd w:val="clear" w:color="auto" w:fill="auto"/>
            <w:noWrap/>
            <w:vAlign w:val="top"/>
          </w:tcPr>
          <w:p w14:paraId="1AB08FDC">
            <w:pPr>
              <w:jc w:val="both"/>
              <w:rPr>
                <w:rFonts w:ascii="Arial" w:hAnsi="Arial" w:cs="Arial"/>
                <w:color w:val="FF0000"/>
                <w:kern w:val="0"/>
                <w:szCs w:val="21"/>
              </w:rPr>
            </w:pPr>
            <w:r>
              <w:rPr>
                <w:rFonts w:hint="eastAsia" w:ascii="宋体" w:hAnsi="宋体" w:eastAsia="宋体" w:cs="宋体"/>
                <w:color w:val="auto"/>
                <w:sz w:val="21"/>
                <w:szCs w:val="21"/>
              </w:rPr>
              <w:t>1</w:t>
            </w:r>
          </w:p>
        </w:tc>
        <w:tc>
          <w:tcPr>
            <w:tcW w:w="465" w:type="dxa"/>
            <w:shd w:val="clear" w:color="auto" w:fill="auto"/>
            <w:noWrap/>
            <w:vAlign w:val="top"/>
          </w:tcPr>
          <w:p w14:paraId="2339F74B">
            <w:pPr>
              <w:jc w:val="both"/>
              <w:rPr>
                <w:rFonts w:ascii="Arial" w:hAnsi="Arial" w:cs="Arial"/>
                <w:color w:val="FF0000"/>
                <w:kern w:val="0"/>
                <w:szCs w:val="21"/>
              </w:rPr>
            </w:pPr>
            <w:r>
              <w:rPr>
                <w:rFonts w:hint="eastAsia" w:ascii="宋体" w:hAnsi="宋体" w:eastAsia="宋体" w:cs="宋体"/>
                <w:color w:val="auto"/>
                <w:sz w:val="21"/>
                <w:szCs w:val="21"/>
                <w:lang w:val="en-US" w:eastAsia="zh-CN"/>
              </w:rPr>
              <w:t>台</w:t>
            </w:r>
          </w:p>
        </w:tc>
      </w:tr>
      <w:tr w14:paraId="4E87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338" w:type="dxa"/>
            <w:vAlign w:val="top"/>
          </w:tcPr>
          <w:p w14:paraId="5EB3F264">
            <w:pPr>
              <w:jc w:val="both"/>
              <w:rPr>
                <w:rFonts w:ascii="Arial" w:hAnsi="Arial" w:cs="Arial"/>
                <w:color w:val="000000"/>
                <w:kern w:val="0"/>
                <w:szCs w:val="21"/>
              </w:rPr>
            </w:pPr>
            <w:r>
              <w:rPr>
                <w:rFonts w:hint="eastAsia" w:ascii="宋体" w:hAnsi="宋体" w:eastAsia="宋体" w:cs="宋体"/>
                <w:color w:val="auto"/>
                <w:sz w:val="21"/>
                <w:szCs w:val="21"/>
              </w:rPr>
              <w:t>2</w:t>
            </w:r>
          </w:p>
        </w:tc>
        <w:tc>
          <w:tcPr>
            <w:tcW w:w="1129" w:type="dxa"/>
            <w:shd w:val="clear" w:color="auto" w:fill="auto"/>
            <w:noWrap/>
            <w:vAlign w:val="top"/>
          </w:tcPr>
          <w:p w14:paraId="7B7E2BC4">
            <w:pPr>
              <w:keepNext w:val="0"/>
              <w:keepLines w:val="0"/>
              <w:widowControl/>
              <w:suppressLineNumbers w:val="0"/>
              <w:jc w:val="both"/>
              <w:textAlignment w:val="center"/>
              <w:rPr>
                <w:rFonts w:ascii="Arial" w:hAnsi="Arial" w:cs="Arial"/>
                <w:color w:val="FF0000"/>
                <w:kern w:val="0"/>
                <w:szCs w:val="21"/>
              </w:rPr>
            </w:pPr>
            <w:r>
              <w:rPr>
                <w:rFonts w:hint="eastAsia" w:ascii="宋体" w:hAnsi="宋体" w:eastAsia="宋体" w:cs="宋体"/>
                <w:i w:val="0"/>
                <w:iCs w:val="0"/>
                <w:color w:val="auto"/>
                <w:kern w:val="0"/>
                <w:sz w:val="21"/>
                <w:szCs w:val="21"/>
                <w:u w:val="none"/>
                <w:lang w:val="en-US" w:eastAsia="zh-CN" w:bidi="ar"/>
              </w:rPr>
              <w:t>自助机控制终端</w:t>
            </w:r>
          </w:p>
        </w:tc>
        <w:tc>
          <w:tcPr>
            <w:tcW w:w="7759" w:type="dxa"/>
            <w:shd w:val="clear" w:color="auto" w:fill="auto"/>
            <w:noWrap/>
            <w:vAlign w:val="top"/>
          </w:tcPr>
          <w:p w14:paraId="7635D676">
            <w:pPr>
              <w:keepNext w:val="0"/>
              <w:keepLines w:val="0"/>
              <w:widowControl/>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自助机系统</w:t>
            </w:r>
          </w:p>
          <w:p w14:paraId="58C7AD62">
            <w:pPr>
              <w:keepNext w:val="0"/>
              <w:keepLines w:val="0"/>
              <w:widowControl/>
              <w:suppressLineNumbers w:val="0"/>
              <w:jc w:val="both"/>
              <w:textAlignment w:val="center"/>
              <w:rPr>
                <w:rFonts w:hint="eastAsia" w:ascii="宋体" w:hAnsi="宋体" w:eastAsia="宋体" w:cs="宋体"/>
                <w:color w:val="auto"/>
                <w:sz w:val="21"/>
                <w:szCs w:val="21"/>
                <w:lang w:val="en-US" w:eastAsia="zh-CN"/>
              </w:rPr>
            </w:pPr>
            <w:r>
              <w:rPr>
                <w:rFonts w:hint="eastAsia" w:ascii="宋体" w:hAnsi="宋体" w:eastAsia="宋体" w:cs="宋体"/>
                <w:b w:val="0"/>
                <w:bCs w:val="0"/>
                <w:i w:val="0"/>
                <w:iCs w:val="0"/>
                <w:color w:val="auto"/>
                <w:kern w:val="0"/>
                <w:sz w:val="21"/>
                <w:szCs w:val="21"/>
                <w:u w:val="none"/>
                <w:lang w:val="en-US" w:eastAsia="zh-CN" w:bidi="ar"/>
              </w:rPr>
              <w:t>（一）</w:t>
            </w:r>
            <w:r>
              <w:rPr>
                <w:rFonts w:hint="eastAsia" w:ascii="宋体" w:hAnsi="宋体" w:eastAsia="宋体" w:cs="宋体"/>
                <w:i w:val="0"/>
                <w:iCs w:val="0"/>
                <w:color w:val="auto"/>
                <w:kern w:val="0"/>
                <w:sz w:val="21"/>
                <w:szCs w:val="21"/>
                <w:u w:val="none"/>
                <w:lang w:val="en-US" w:eastAsia="zh-CN" w:bidi="ar"/>
              </w:rPr>
              <w:t>X86控制及网络套件，含CPU：12代N100；16G内存；256G硬盘；双网口；3个USB接口；4G通讯模块。</w:t>
            </w:r>
          </w:p>
          <w:p w14:paraId="6BBA6C48">
            <w:pPr>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（二）、系统功能</w:t>
            </w:r>
          </w:p>
          <w:p w14:paraId="12AD80FE">
            <w:pPr>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1.AI智能</w:t>
            </w:r>
          </w:p>
          <w:p w14:paraId="0545603F">
            <w:pPr>
              <w:pStyle w:val="21"/>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一键点击进入AI玩法列表界面</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展示首个精选AI生成图像</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包含完整的商品描述和效果预览</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扫描专属二维码直达小程序完成支付</w:t>
            </w:r>
            <w:r>
              <w:rPr>
                <w:rFonts w:hint="eastAsia" w:ascii="宋体" w:hAnsi="宋体" w:cs="宋体"/>
                <w:color w:val="auto"/>
                <w:sz w:val="21"/>
                <w:szCs w:val="21"/>
                <w:lang w:val="en-US" w:eastAsia="zh-CN"/>
              </w:rPr>
              <w:t>。</w:t>
            </w:r>
          </w:p>
          <w:p w14:paraId="20FD63FB">
            <w:pPr>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2.3D模型素材库</w:t>
            </w:r>
          </w:p>
          <w:p w14:paraId="4C24CD8E">
            <w:pPr>
              <w:pStyle w:val="21"/>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支持按类型、风格等分类筛选</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标注每个模型的名称和价格</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点击模型弹出详细订单信息窗口</w:t>
            </w:r>
            <w:r>
              <w:rPr>
                <w:rFonts w:hint="eastAsia" w:ascii="宋体" w:hAnsi="宋体" w:cs="宋体"/>
                <w:color w:val="auto"/>
                <w:sz w:val="21"/>
                <w:szCs w:val="21"/>
                <w:lang w:val="en-US" w:eastAsia="zh-CN"/>
              </w:rPr>
              <w:t>,点击</w:t>
            </w:r>
            <w:r>
              <w:rPr>
                <w:rFonts w:hint="eastAsia" w:ascii="宋体" w:hAnsi="宋体" w:eastAsia="宋体" w:cs="宋体"/>
                <w:color w:val="auto"/>
                <w:sz w:val="21"/>
                <w:szCs w:val="21"/>
                <w:lang w:val="en-US" w:eastAsia="zh-CN"/>
              </w:rPr>
              <w:t>"立即下单"按钮直接生成支付二维码</w:t>
            </w:r>
            <w:r>
              <w:rPr>
                <w:rFonts w:hint="eastAsia" w:ascii="宋体" w:hAnsi="宋体" w:cs="宋体"/>
                <w:color w:val="auto"/>
                <w:sz w:val="21"/>
                <w:szCs w:val="21"/>
                <w:lang w:val="en-US" w:eastAsia="zh-CN"/>
              </w:rPr>
              <w:t>。</w:t>
            </w:r>
          </w:p>
          <w:p w14:paraId="7828ED54">
            <w:pPr>
              <w:pageBreakBefore w:val="0"/>
              <w:widowControl w:val="0"/>
              <w:kinsoku/>
              <w:wordWrap/>
              <w:overflowPunct/>
              <w:topLinePunct w:val="0"/>
              <w:autoSpaceDE/>
              <w:autoSpaceDN/>
              <w:bidi w:val="0"/>
              <w:adjustRightInd/>
              <w:snapToGrid/>
              <w:spacing w:before="0" w:after="0" w:line="240" w:lineRule="auto"/>
              <w:jc w:val="both"/>
              <w:textAlignment w:val="auto"/>
              <w:outlineLvl w:val="9"/>
              <w:rPr>
                <w:rFonts w:hint="eastAsia" w:ascii="宋体" w:hAnsi="宋体" w:eastAsia="宋体" w:cs="宋体"/>
                <w:strike/>
                <w:dstrike w:val="0"/>
                <w:color w:val="auto"/>
                <w:sz w:val="21"/>
                <w:szCs w:val="21"/>
                <w:lang w:val="en-US" w:eastAsia="zh-CN"/>
              </w:rPr>
            </w:pPr>
            <w:r>
              <w:rPr>
                <w:rFonts w:hint="eastAsia" w:ascii="宋体" w:hAnsi="宋体" w:eastAsia="宋体" w:cs="宋体"/>
                <w:color w:val="auto"/>
                <w:sz w:val="21"/>
                <w:szCs w:val="21"/>
                <w:lang w:val="en-US" w:eastAsia="zh-CN"/>
              </w:rPr>
              <w:t>3.系统小程序</w:t>
            </w:r>
          </w:p>
          <w:p w14:paraId="3FA848B8">
            <w:pPr>
              <w:pStyle w:val="21"/>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系统首页</w:t>
            </w:r>
            <w:r>
              <w:rPr>
                <w:rFonts w:hint="eastAsia" w:ascii="宋体" w:hAnsi="宋体" w:eastAsia="宋体" w:cs="宋体"/>
                <w:color w:val="auto"/>
                <w:sz w:val="21"/>
                <w:szCs w:val="21"/>
                <w:highlight w:val="none"/>
                <w:lang w:val="en-US" w:eastAsia="zh-CN"/>
              </w:rPr>
              <w:t>设置</w:t>
            </w:r>
            <w:r>
              <w:rPr>
                <w:rFonts w:hint="eastAsia" w:ascii="宋体" w:hAnsi="宋体" w:cs="宋体"/>
                <w:color w:val="auto"/>
                <w:sz w:val="21"/>
                <w:szCs w:val="21"/>
                <w:highlight w:val="none"/>
                <w:lang w:val="en-US" w:eastAsia="zh-CN"/>
              </w:rPr>
              <w:t>明显</w:t>
            </w:r>
            <w:r>
              <w:rPr>
                <w:rFonts w:hint="eastAsia" w:ascii="宋体" w:hAnsi="宋体" w:eastAsia="宋体" w:cs="宋体"/>
                <w:color w:val="auto"/>
                <w:sz w:val="21"/>
                <w:szCs w:val="21"/>
                <w:highlight w:val="none"/>
                <w:lang w:val="en-US" w:eastAsia="zh-CN"/>
              </w:rPr>
              <w:t>小程序二维码</w:t>
            </w:r>
            <w:r>
              <w:rPr>
                <w:rFonts w:hint="eastAsia" w:ascii="宋体" w:hAnsi="宋体" w:cs="宋体"/>
                <w:color w:val="auto"/>
                <w:sz w:val="21"/>
                <w:szCs w:val="21"/>
                <w:highlight w:val="none"/>
                <w:lang w:val="en-US" w:eastAsia="zh-CN"/>
              </w:rPr>
              <w:t>图，</w:t>
            </w:r>
            <w:r>
              <w:rPr>
                <w:rFonts w:hint="eastAsia" w:ascii="宋体" w:hAnsi="宋体" w:eastAsia="宋体" w:cs="宋体"/>
                <w:color w:val="auto"/>
                <w:sz w:val="21"/>
                <w:szCs w:val="21"/>
                <w:highlight w:val="none"/>
                <w:lang w:val="en-US" w:eastAsia="zh-CN"/>
              </w:rPr>
              <w:t>一键跳转至素材选择和下单界面</w:t>
            </w:r>
            <w:r>
              <w:rPr>
                <w:rFonts w:hint="eastAsia" w:ascii="宋体" w:hAnsi="宋体" w:cs="宋体"/>
                <w:color w:val="auto"/>
                <w:sz w:val="21"/>
                <w:szCs w:val="21"/>
                <w:highlight w:val="none"/>
                <w:lang w:val="en-US" w:eastAsia="zh-CN"/>
              </w:rPr>
              <w:t>，通过小程序实现</w:t>
            </w:r>
            <w:r>
              <w:rPr>
                <w:rFonts w:hint="eastAsia" w:ascii="宋体" w:hAnsi="宋体" w:eastAsia="宋体" w:cs="宋体"/>
                <w:color w:val="auto"/>
                <w:sz w:val="21"/>
                <w:szCs w:val="21"/>
                <w:highlight w:val="none"/>
                <w:lang w:val="en-US" w:eastAsia="zh-CN"/>
              </w:rPr>
              <w:t>线下体验</w:t>
            </w:r>
            <w:r>
              <w:rPr>
                <w:rFonts w:hint="eastAsia" w:ascii="宋体" w:hAnsi="宋体" w:eastAsia="宋体" w:cs="宋体"/>
                <w:color w:val="auto"/>
                <w:sz w:val="21"/>
                <w:szCs w:val="21"/>
                <w:lang w:val="en-US" w:eastAsia="zh-CN"/>
              </w:rPr>
              <w:t>与线上服务的无缝衔接</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24小时</w:t>
            </w:r>
            <w:r>
              <w:rPr>
                <w:rFonts w:hint="eastAsia" w:ascii="宋体" w:hAnsi="宋体" w:cs="宋体"/>
                <w:color w:val="auto"/>
                <w:sz w:val="21"/>
                <w:szCs w:val="21"/>
                <w:lang w:val="en-US" w:eastAsia="zh-CN"/>
              </w:rPr>
              <w:t>无人</w:t>
            </w:r>
            <w:r>
              <w:rPr>
                <w:rFonts w:hint="eastAsia" w:ascii="宋体" w:hAnsi="宋体" w:eastAsia="宋体" w:cs="宋体"/>
                <w:color w:val="auto"/>
                <w:sz w:val="21"/>
                <w:szCs w:val="21"/>
                <w:lang w:val="en-US" w:eastAsia="zh-CN"/>
              </w:rPr>
              <w:t>自助服务</w:t>
            </w:r>
            <w:r>
              <w:rPr>
                <w:rFonts w:hint="eastAsia" w:ascii="宋体" w:hAnsi="宋体" w:cs="宋体"/>
                <w:color w:val="auto"/>
                <w:sz w:val="21"/>
                <w:szCs w:val="21"/>
                <w:lang w:val="en-US" w:eastAsia="zh-CN"/>
              </w:rPr>
              <w:t>。</w:t>
            </w:r>
          </w:p>
          <w:p w14:paraId="53A1E463">
            <w:pPr>
              <w:pStyle w:val="21"/>
              <w:pageBreakBefore w:val="0"/>
              <w:widowControl w:val="0"/>
              <w:numPr>
                <w:ilvl w:val="0"/>
                <w:numId w:val="0"/>
              </w:numPr>
              <w:kinsoku/>
              <w:wordWrap/>
              <w:overflowPunct/>
              <w:topLinePunct w:val="0"/>
              <w:autoSpaceDE/>
              <w:autoSpaceDN/>
              <w:bidi w:val="0"/>
              <w:adjustRightInd/>
              <w:snapToGrid/>
              <w:spacing w:after="0" w:line="240" w:lineRule="auto"/>
              <w:ind w:leftChars="0"/>
              <w:jc w:val="both"/>
              <w:textAlignment w:val="auto"/>
              <w:outlineLvl w:val="9"/>
              <w:rPr>
                <w:rFonts w:hint="eastAsia" w:ascii="宋体" w:hAnsi="宋体" w:eastAsia="宋体" w:cs="宋体"/>
                <w:color w:val="auto"/>
                <w:kern w:val="2"/>
                <w:sz w:val="21"/>
                <w:szCs w:val="21"/>
                <w:lang w:val="en-US" w:eastAsia="zh-CN" w:bidi="ar-SA"/>
                <w14:ligatures w14:val="standardContextual"/>
              </w:rPr>
            </w:pPr>
            <w:r>
              <w:rPr>
                <w:rFonts w:hint="eastAsia" w:ascii="宋体" w:hAnsi="宋体" w:cs="宋体"/>
                <w:color w:val="auto"/>
                <w:kern w:val="2"/>
                <w:sz w:val="21"/>
                <w:szCs w:val="21"/>
                <w:lang w:val="en-US" w:eastAsia="zh-CN" w:bidi="ar-SA"/>
                <w14:ligatures w14:val="standardContextual"/>
              </w:rPr>
              <w:t>4</w:t>
            </w:r>
            <w:r>
              <w:rPr>
                <w:rFonts w:hint="eastAsia" w:ascii="宋体" w:hAnsi="宋体" w:eastAsia="宋体" w:cs="宋体"/>
                <w:color w:val="auto"/>
                <w:kern w:val="2"/>
                <w:sz w:val="21"/>
                <w:szCs w:val="21"/>
                <w:lang w:val="en-US" w:eastAsia="zh-CN" w:bidi="ar-SA"/>
                <w14:ligatures w14:val="standardContextual"/>
              </w:rPr>
              <w:t>.智能排队管理</w:t>
            </w:r>
            <w:r>
              <w:rPr>
                <w:rFonts w:hint="eastAsia" w:ascii="宋体" w:hAnsi="宋体" w:cs="宋体"/>
                <w:color w:val="auto"/>
                <w:kern w:val="2"/>
                <w:sz w:val="21"/>
                <w:szCs w:val="21"/>
                <w:lang w:val="en-US" w:eastAsia="zh-CN" w:bidi="ar-SA"/>
                <w14:ligatures w14:val="standardContextual"/>
              </w:rPr>
              <w:t>模块</w:t>
            </w:r>
          </w:p>
          <w:p w14:paraId="35950046">
            <w:pPr>
              <w:pStyle w:val="21"/>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outlineLvl w:val="9"/>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新订单自动加入队列，按顺序排列</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每单完成后系统弹出专属核验码</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通过</w:t>
            </w:r>
            <w:r>
              <w:rPr>
                <w:rFonts w:hint="eastAsia" w:ascii="宋体" w:hAnsi="宋体" w:cs="宋体"/>
                <w:color w:val="auto"/>
                <w:sz w:val="21"/>
                <w:szCs w:val="21"/>
                <w:lang w:val="en-US" w:eastAsia="zh-CN"/>
              </w:rPr>
              <w:t>系统</w:t>
            </w:r>
            <w:r>
              <w:rPr>
                <w:rFonts w:hint="eastAsia" w:ascii="宋体" w:hAnsi="宋体" w:eastAsia="宋体" w:cs="宋体"/>
                <w:color w:val="auto"/>
                <w:sz w:val="21"/>
                <w:szCs w:val="21"/>
                <w:lang w:val="en-US" w:eastAsia="zh-CN"/>
              </w:rPr>
              <w:t>小程序核对核验码后方可启动打印</w:t>
            </w:r>
            <w:r>
              <w:rPr>
                <w:rFonts w:hint="eastAsia" w:ascii="宋体" w:hAnsi="宋体" w:cs="宋体"/>
                <w:color w:val="auto"/>
                <w:sz w:val="21"/>
                <w:szCs w:val="21"/>
                <w:lang w:val="en-US" w:eastAsia="zh-CN"/>
              </w:rPr>
              <w:t>；确保注册</w:t>
            </w:r>
            <w:r>
              <w:rPr>
                <w:rFonts w:hint="eastAsia" w:ascii="宋体" w:hAnsi="宋体" w:eastAsia="宋体" w:cs="宋体"/>
                <w:color w:val="auto"/>
                <w:sz w:val="21"/>
                <w:szCs w:val="21"/>
                <w:lang w:val="en-US" w:eastAsia="zh-CN"/>
              </w:rPr>
              <w:t>用户</w:t>
            </w:r>
            <w:r>
              <w:rPr>
                <w:rFonts w:hint="eastAsia" w:ascii="宋体" w:hAnsi="宋体" w:cs="宋体"/>
                <w:color w:val="auto"/>
                <w:sz w:val="21"/>
                <w:szCs w:val="21"/>
                <w:lang w:val="en-US" w:eastAsia="zh-CN"/>
              </w:rPr>
              <w:t>仅</w:t>
            </w:r>
            <w:r>
              <w:rPr>
                <w:rFonts w:hint="eastAsia" w:ascii="宋体" w:hAnsi="宋体" w:eastAsia="宋体" w:cs="宋体"/>
                <w:color w:val="auto"/>
                <w:sz w:val="21"/>
                <w:szCs w:val="21"/>
                <w:lang w:val="en-US" w:eastAsia="zh-CN"/>
              </w:rPr>
              <w:t>能打印</w:t>
            </w:r>
            <w:r>
              <w:rPr>
                <w:rFonts w:hint="eastAsia" w:ascii="宋体" w:hAnsi="宋体" w:cs="宋体"/>
                <w:color w:val="auto"/>
                <w:sz w:val="21"/>
                <w:szCs w:val="21"/>
                <w:lang w:val="en-US" w:eastAsia="zh-CN"/>
              </w:rPr>
              <w:t>本账户</w:t>
            </w:r>
            <w:r>
              <w:rPr>
                <w:rFonts w:hint="eastAsia" w:ascii="宋体" w:hAnsi="宋体" w:eastAsia="宋体" w:cs="宋体"/>
                <w:color w:val="auto"/>
                <w:sz w:val="21"/>
                <w:szCs w:val="21"/>
                <w:lang w:val="en-US" w:eastAsia="zh-CN"/>
              </w:rPr>
              <w:t>订单</w:t>
            </w:r>
            <w:r>
              <w:rPr>
                <w:rFonts w:hint="eastAsia" w:ascii="宋体" w:hAnsi="宋体" w:cs="宋体"/>
                <w:color w:val="auto"/>
                <w:sz w:val="21"/>
                <w:szCs w:val="21"/>
                <w:lang w:val="en-US" w:eastAsia="zh-CN"/>
              </w:rPr>
              <w:t>。</w:t>
            </w:r>
          </w:p>
          <w:p w14:paraId="446C8D0D">
            <w:pPr>
              <w:pStyle w:val="21"/>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outlineLvl w:val="9"/>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根据采购人实际业务需求，免费提供二开服务。</w:t>
            </w:r>
          </w:p>
        </w:tc>
        <w:tc>
          <w:tcPr>
            <w:tcW w:w="375" w:type="dxa"/>
            <w:shd w:val="clear" w:color="auto" w:fill="auto"/>
            <w:noWrap/>
            <w:vAlign w:val="top"/>
          </w:tcPr>
          <w:p w14:paraId="7315C3B9">
            <w:pPr>
              <w:jc w:val="both"/>
              <w:rPr>
                <w:rFonts w:ascii="Arial" w:hAnsi="Arial" w:cs="Arial"/>
                <w:color w:val="FF0000"/>
                <w:kern w:val="0"/>
                <w:szCs w:val="21"/>
              </w:rPr>
            </w:pPr>
            <w:r>
              <w:rPr>
                <w:rFonts w:hint="eastAsia" w:ascii="宋体" w:hAnsi="宋体" w:eastAsia="宋体" w:cs="宋体"/>
                <w:color w:val="auto"/>
                <w:sz w:val="21"/>
                <w:szCs w:val="21"/>
                <w:lang w:val="en-US" w:eastAsia="zh-CN"/>
              </w:rPr>
              <w:t>1</w:t>
            </w:r>
          </w:p>
        </w:tc>
        <w:tc>
          <w:tcPr>
            <w:tcW w:w="465" w:type="dxa"/>
            <w:shd w:val="clear" w:color="auto" w:fill="auto"/>
            <w:noWrap/>
            <w:vAlign w:val="top"/>
          </w:tcPr>
          <w:p w14:paraId="4664B11E">
            <w:pPr>
              <w:jc w:val="both"/>
              <w:rPr>
                <w:rFonts w:ascii="Arial" w:hAnsi="Arial" w:cs="Arial"/>
                <w:color w:val="FF0000"/>
                <w:kern w:val="0"/>
                <w:szCs w:val="21"/>
              </w:rPr>
            </w:pPr>
            <w:r>
              <w:rPr>
                <w:rFonts w:hint="eastAsia" w:ascii="宋体" w:hAnsi="宋体" w:eastAsia="宋体" w:cs="宋体"/>
                <w:color w:val="auto"/>
                <w:sz w:val="21"/>
                <w:szCs w:val="21"/>
                <w:lang w:val="en-US" w:eastAsia="zh-CN"/>
              </w:rPr>
              <w:t>套</w:t>
            </w:r>
          </w:p>
        </w:tc>
      </w:tr>
      <w:tr w14:paraId="4D23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38" w:type="dxa"/>
            <w:vAlign w:val="top"/>
          </w:tcPr>
          <w:p w14:paraId="47E52DDC">
            <w:pPr>
              <w:jc w:val="both"/>
              <w:rPr>
                <w:rFonts w:ascii="Arial" w:hAnsi="Arial" w:cs="Arial"/>
                <w:color w:val="000000"/>
                <w:kern w:val="0"/>
                <w:szCs w:val="21"/>
              </w:rPr>
            </w:pPr>
            <w:r>
              <w:rPr>
                <w:rFonts w:hint="eastAsia" w:ascii="宋体" w:hAnsi="宋体" w:eastAsia="宋体" w:cs="宋体"/>
                <w:color w:val="auto"/>
                <w:sz w:val="21"/>
                <w:szCs w:val="21"/>
              </w:rPr>
              <w:t>3</w:t>
            </w:r>
          </w:p>
        </w:tc>
        <w:tc>
          <w:tcPr>
            <w:tcW w:w="1129" w:type="dxa"/>
            <w:shd w:val="clear" w:color="auto" w:fill="auto"/>
            <w:noWrap/>
            <w:vAlign w:val="top"/>
          </w:tcPr>
          <w:p w14:paraId="4BFA7FDD">
            <w:pPr>
              <w:keepNext w:val="0"/>
              <w:keepLines w:val="0"/>
              <w:widowControl/>
              <w:suppressLineNumbers w:val="0"/>
              <w:jc w:val="both"/>
              <w:textAlignment w:val="center"/>
              <w:rPr>
                <w:rFonts w:ascii="Arial" w:hAnsi="Arial" w:cs="Arial"/>
                <w:color w:val="FF0000"/>
                <w:kern w:val="0"/>
                <w:szCs w:val="21"/>
              </w:rPr>
            </w:pPr>
            <w:r>
              <w:rPr>
                <w:rFonts w:hint="eastAsia" w:ascii="宋体" w:hAnsi="宋体" w:eastAsia="宋体" w:cs="宋体"/>
                <w:i w:val="0"/>
                <w:iCs w:val="0"/>
                <w:color w:val="auto"/>
                <w:kern w:val="0"/>
                <w:sz w:val="21"/>
                <w:szCs w:val="21"/>
                <w:u w:val="none"/>
                <w:lang w:val="en-US" w:eastAsia="zh-CN" w:bidi="ar"/>
              </w:rPr>
              <w:t>照片打印模块</w:t>
            </w:r>
          </w:p>
        </w:tc>
        <w:tc>
          <w:tcPr>
            <w:tcW w:w="7759" w:type="dxa"/>
            <w:shd w:val="clear" w:color="auto" w:fill="auto"/>
            <w:noWrap/>
            <w:vAlign w:val="top"/>
          </w:tcPr>
          <w:p w14:paraId="78B7BC9B">
            <w:pPr>
              <w:keepNext w:val="0"/>
              <w:keepLines w:val="0"/>
              <w:widowControl/>
              <w:suppressLineNumbers w:val="0"/>
              <w:jc w:val="both"/>
              <w:textAlignment w:val="center"/>
              <w:rPr>
                <w:rFonts w:cs="Times New Roman"/>
                <w:sz w:val="24"/>
                <w:szCs w:val="24"/>
              </w:rPr>
            </w:pPr>
            <w:r>
              <w:rPr>
                <w:rFonts w:hint="eastAsia" w:ascii="宋体" w:hAnsi="宋体" w:eastAsia="宋体" w:cs="宋体"/>
                <w:i w:val="0"/>
                <w:iCs w:val="0"/>
                <w:color w:val="auto"/>
                <w:kern w:val="0"/>
                <w:sz w:val="21"/>
                <w:szCs w:val="21"/>
                <w:highlight w:val="none"/>
                <w:u w:val="none"/>
                <w:lang w:val="en-US" w:eastAsia="zh-CN" w:bidi="ar"/>
              </w:rPr>
              <w:t>墨仓式A4彩色照片打印模块，内嵌到钣金套件内。尺寸（长*宽*高）：≥400</w:t>
            </w:r>
            <w:r>
              <w:rPr>
                <w:rFonts w:hint="eastAsia" w:ascii="宋体" w:hAnsi="宋体" w:eastAsia="宋体" w:cs="宋体"/>
                <w:i w:val="0"/>
                <w:iCs w:val="0"/>
                <w:color w:val="auto"/>
                <w:kern w:val="0"/>
                <w:sz w:val="21"/>
                <w:szCs w:val="21"/>
                <w:u w:val="none"/>
                <w:lang w:val="en-US" w:eastAsia="zh-CN" w:bidi="ar"/>
              </w:rPr>
              <w:t>mm</w:t>
            </w:r>
            <w:r>
              <w:rPr>
                <w:rFonts w:hint="eastAsia" w:ascii="宋体" w:hAnsi="宋体" w:eastAsia="宋体" w:cs="宋体"/>
                <w:i w:val="0"/>
                <w:iCs w:val="0"/>
                <w:color w:val="auto"/>
                <w:kern w:val="0"/>
                <w:sz w:val="21"/>
                <w:szCs w:val="21"/>
                <w:highlight w:val="none"/>
                <w:u w:val="none"/>
                <w:lang w:val="en-US" w:eastAsia="zh-CN" w:bidi="ar"/>
              </w:rPr>
              <w:t>*400</w:t>
            </w:r>
            <w:r>
              <w:rPr>
                <w:rFonts w:hint="eastAsia" w:ascii="宋体" w:hAnsi="宋体" w:eastAsia="宋体" w:cs="宋体"/>
                <w:i w:val="0"/>
                <w:iCs w:val="0"/>
                <w:color w:val="auto"/>
                <w:kern w:val="0"/>
                <w:sz w:val="21"/>
                <w:szCs w:val="21"/>
                <w:u w:val="none"/>
                <w:lang w:val="en-US" w:eastAsia="zh-CN" w:bidi="ar"/>
              </w:rPr>
              <w:t>mm</w:t>
            </w:r>
            <w:r>
              <w:rPr>
                <w:rFonts w:hint="eastAsia" w:ascii="宋体" w:hAnsi="宋体" w:eastAsia="宋体" w:cs="宋体"/>
                <w:i w:val="0"/>
                <w:iCs w:val="0"/>
                <w:color w:val="auto"/>
                <w:kern w:val="0"/>
                <w:sz w:val="21"/>
                <w:szCs w:val="21"/>
                <w:highlight w:val="none"/>
                <w:u w:val="none"/>
                <w:lang w:val="en-US" w:eastAsia="zh-CN" w:bidi="ar"/>
              </w:rPr>
              <w:t>*300mm</w:t>
            </w:r>
          </w:p>
        </w:tc>
        <w:tc>
          <w:tcPr>
            <w:tcW w:w="375" w:type="dxa"/>
            <w:shd w:val="clear" w:color="auto" w:fill="auto"/>
            <w:noWrap/>
            <w:vAlign w:val="top"/>
          </w:tcPr>
          <w:p w14:paraId="0C137C0B">
            <w:pPr>
              <w:jc w:val="both"/>
              <w:rPr>
                <w:rFonts w:ascii="Arial" w:hAnsi="Arial" w:cs="Arial"/>
                <w:color w:val="FF0000"/>
                <w:kern w:val="0"/>
                <w:szCs w:val="21"/>
              </w:rPr>
            </w:pPr>
            <w:r>
              <w:rPr>
                <w:rFonts w:hint="eastAsia" w:ascii="宋体" w:hAnsi="宋体" w:eastAsia="宋体" w:cs="宋体"/>
                <w:color w:val="auto"/>
                <w:sz w:val="21"/>
                <w:szCs w:val="21"/>
                <w:highlight w:val="none"/>
                <w:lang w:val="en-US" w:eastAsia="zh-CN"/>
              </w:rPr>
              <w:t>1</w:t>
            </w:r>
          </w:p>
        </w:tc>
        <w:tc>
          <w:tcPr>
            <w:tcW w:w="465" w:type="dxa"/>
            <w:shd w:val="clear" w:color="auto" w:fill="auto"/>
            <w:noWrap/>
            <w:vAlign w:val="top"/>
          </w:tcPr>
          <w:p w14:paraId="6E35C737">
            <w:pPr>
              <w:jc w:val="both"/>
              <w:rPr>
                <w:rFonts w:ascii="Arial" w:hAnsi="Arial" w:cs="Arial"/>
                <w:color w:val="FF0000"/>
                <w:kern w:val="0"/>
                <w:szCs w:val="21"/>
              </w:rPr>
            </w:pPr>
            <w:r>
              <w:rPr>
                <w:rFonts w:hint="eastAsia" w:ascii="宋体" w:hAnsi="宋体" w:eastAsia="宋体" w:cs="宋体"/>
                <w:color w:val="auto"/>
                <w:sz w:val="21"/>
                <w:szCs w:val="21"/>
                <w:highlight w:val="none"/>
                <w:lang w:val="en-US" w:eastAsia="zh-CN"/>
              </w:rPr>
              <w:t>套</w:t>
            </w:r>
          </w:p>
        </w:tc>
      </w:tr>
      <w:tr w14:paraId="0D80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338" w:type="dxa"/>
            <w:vAlign w:val="top"/>
          </w:tcPr>
          <w:p w14:paraId="3547EF4B">
            <w:pPr>
              <w:jc w:val="both"/>
              <w:rPr>
                <w:rFonts w:ascii="Arial" w:hAnsi="Arial" w:cs="Arial"/>
                <w:color w:val="000000"/>
                <w:kern w:val="0"/>
                <w:szCs w:val="21"/>
              </w:rPr>
            </w:pPr>
            <w:r>
              <w:rPr>
                <w:rFonts w:hint="eastAsia" w:ascii="宋体" w:hAnsi="宋体" w:eastAsia="宋体" w:cs="宋体"/>
                <w:color w:val="auto"/>
                <w:sz w:val="21"/>
                <w:szCs w:val="21"/>
                <w:lang w:val="en-US" w:eastAsia="zh-CN"/>
              </w:rPr>
              <w:t>4</w:t>
            </w:r>
          </w:p>
        </w:tc>
        <w:tc>
          <w:tcPr>
            <w:tcW w:w="1129" w:type="dxa"/>
            <w:shd w:val="clear" w:color="auto" w:fill="auto"/>
            <w:noWrap/>
            <w:vAlign w:val="top"/>
          </w:tcPr>
          <w:p w14:paraId="23AF3B9E">
            <w:pPr>
              <w:keepNext w:val="0"/>
              <w:keepLines w:val="0"/>
              <w:widowControl/>
              <w:suppressLineNumbers w:val="0"/>
              <w:jc w:val="both"/>
              <w:textAlignment w:val="center"/>
              <w:rPr>
                <w:rFonts w:ascii="Arial" w:hAnsi="Arial" w:cs="Arial"/>
                <w:color w:val="FF0000"/>
                <w:kern w:val="0"/>
                <w:szCs w:val="21"/>
              </w:rPr>
            </w:pPr>
            <w:r>
              <w:rPr>
                <w:rFonts w:hint="eastAsia" w:ascii="宋体" w:hAnsi="宋体" w:eastAsia="宋体" w:cs="宋体"/>
                <w:i w:val="0"/>
                <w:iCs w:val="0"/>
                <w:color w:val="auto"/>
                <w:kern w:val="0"/>
                <w:sz w:val="21"/>
                <w:szCs w:val="21"/>
                <w:u w:val="none"/>
                <w:lang w:val="en-US" w:eastAsia="zh-CN" w:bidi="ar"/>
              </w:rPr>
              <w:t>透明数字人组件</w:t>
            </w:r>
          </w:p>
        </w:tc>
        <w:tc>
          <w:tcPr>
            <w:tcW w:w="7759" w:type="dxa"/>
            <w:shd w:val="clear" w:color="auto" w:fill="auto"/>
            <w:noWrap/>
            <w:vAlign w:val="top"/>
          </w:tcPr>
          <w:p w14:paraId="25FF0371">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屏幕尺寸：≥55寸</w:t>
            </w:r>
          </w:p>
          <w:p w14:paraId="380B5E01">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屏幕装配工艺：宽贴</w:t>
            </w:r>
          </w:p>
          <w:p w14:paraId="623B85A8">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背光类型：箱体式</w:t>
            </w:r>
          </w:p>
          <w:p w14:paraId="71D4FB9D">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屏幕比例：16:9</w:t>
            </w:r>
          </w:p>
          <w:p w14:paraId="5443CEA4">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物理分辨率：3840x 2160 UHD</w:t>
            </w:r>
          </w:p>
          <w:p w14:paraId="75C16175">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亮度：350cd/㎡(中心点）</w:t>
            </w:r>
          </w:p>
          <w:p w14:paraId="66B4E4F6">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对比度：1400：1（Typ.）透射</w:t>
            </w:r>
          </w:p>
          <w:p w14:paraId="32BA90E2">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显示色彩：8 bit/16.7 Million</w:t>
            </w:r>
          </w:p>
          <w:p w14:paraId="3D3D7EFA">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刷新率：60Hz</w:t>
            </w:r>
          </w:p>
          <w:p w14:paraId="1B8493BE">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相应时间：8ms</w:t>
            </w:r>
          </w:p>
          <w:p w14:paraId="056CB9BD">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触摸类型：红外触摸屏</w:t>
            </w:r>
          </w:p>
          <w:p w14:paraId="2E55994E">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触摸点数：10触摸点</w:t>
            </w:r>
          </w:p>
          <w:p w14:paraId="5FB5E324">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触摸驱动方式：HID免驱</w:t>
            </w:r>
          </w:p>
          <w:p w14:paraId="02D18A68">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触摸书写面材质：4mm钢化玻璃</w:t>
            </w:r>
          </w:p>
          <w:p w14:paraId="6A8AA695">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触摸屏定位分辨率:4096X4096</w:t>
            </w:r>
          </w:p>
          <w:p w14:paraId="0BEFF3B5">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触控系统通讯端口:USB 2.0</w:t>
            </w:r>
          </w:p>
          <w:p w14:paraId="3418C4FA">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检测功能与校准:带软件自动检测功能</w:t>
            </w:r>
          </w:p>
          <w:p w14:paraId="3D67DF63">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响应速度:&lt;8ms</w:t>
            </w:r>
          </w:p>
          <w:p w14:paraId="134A5F2D">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触摸次数:无限次</w:t>
            </w:r>
          </w:p>
          <w:p w14:paraId="61279B59">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扫描速度:100Hz/秒</w:t>
            </w:r>
          </w:p>
          <w:p w14:paraId="2371A51A">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光标速度:125P/S</w:t>
            </w:r>
          </w:p>
          <w:p w14:paraId="43B53A6B">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触摸精度:≦2mm</w:t>
            </w:r>
          </w:p>
          <w:p w14:paraId="1A9501B8">
            <w:pPr>
              <w:keepNext w:val="0"/>
              <w:keepLines w:val="0"/>
              <w:widowControl/>
              <w:suppressLineNumbers w:val="0"/>
              <w:jc w:val="both"/>
              <w:textAlignment w:val="center"/>
              <w:rPr>
                <w:rFonts w:cs="Times New Roman"/>
                <w:sz w:val="24"/>
                <w:szCs w:val="24"/>
              </w:rPr>
            </w:pPr>
            <w:r>
              <w:rPr>
                <w:rFonts w:hint="eastAsia" w:ascii="宋体" w:hAnsi="宋体" w:eastAsia="宋体" w:cs="宋体"/>
                <w:i w:val="0"/>
                <w:iCs w:val="0"/>
                <w:color w:val="auto"/>
                <w:kern w:val="0"/>
                <w:sz w:val="21"/>
                <w:szCs w:val="21"/>
                <w:u w:val="none"/>
                <w:lang w:val="en-US" w:eastAsia="zh-CN" w:bidi="ar"/>
              </w:rPr>
              <w:t>触摸支持操作系统:XP/Win7/ Win10/ LINUX/ Android</w:t>
            </w:r>
          </w:p>
        </w:tc>
        <w:tc>
          <w:tcPr>
            <w:tcW w:w="375" w:type="dxa"/>
            <w:shd w:val="clear" w:color="auto" w:fill="auto"/>
            <w:noWrap/>
            <w:vAlign w:val="top"/>
          </w:tcPr>
          <w:p w14:paraId="08A45B3D">
            <w:pPr>
              <w:jc w:val="both"/>
              <w:rPr>
                <w:rFonts w:ascii="Arial" w:hAnsi="Arial" w:cs="Arial"/>
                <w:color w:val="FF0000"/>
                <w:kern w:val="0"/>
                <w:szCs w:val="21"/>
              </w:rPr>
            </w:pPr>
            <w:r>
              <w:rPr>
                <w:rFonts w:hint="eastAsia" w:ascii="宋体" w:hAnsi="宋体" w:eastAsia="宋体" w:cs="宋体"/>
                <w:color w:val="auto"/>
                <w:sz w:val="21"/>
                <w:szCs w:val="21"/>
                <w:lang w:val="en-US" w:eastAsia="zh-CN"/>
              </w:rPr>
              <w:t>1</w:t>
            </w:r>
          </w:p>
        </w:tc>
        <w:tc>
          <w:tcPr>
            <w:tcW w:w="465" w:type="dxa"/>
            <w:shd w:val="clear" w:color="auto" w:fill="auto"/>
            <w:noWrap/>
            <w:vAlign w:val="top"/>
          </w:tcPr>
          <w:p w14:paraId="6384BDB0">
            <w:pPr>
              <w:jc w:val="both"/>
              <w:rPr>
                <w:rFonts w:ascii="Arial" w:hAnsi="Arial" w:cs="Arial"/>
                <w:color w:val="FF0000"/>
                <w:kern w:val="0"/>
                <w:szCs w:val="21"/>
              </w:rPr>
            </w:pPr>
            <w:r>
              <w:rPr>
                <w:rFonts w:hint="eastAsia" w:ascii="宋体" w:hAnsi="宋体" w:eastAsia="宋体" w:cs="宋体"/>
                <w:color w:val="auto"/>
                <w:sz w:val="21"/>
                <w:szCs w:val="21"/>
                <w:lang w:val="en-US" w:eastAsia="zh-CN"/>
              </w:rPr>
              <w:t>套</w:t>
            </w:r>
          </w:p>
        </w:tc>
      </w:tr>
      <w:tr w14:paraId="5FBF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338" w:type="dxa"/>
            <w:vAlign w:val="top"/>
          </w:tcPr>
          <w:p w14:paraId="537A86B4">
            <w:pPr>
              <w:jc w:val="both"/>
              <w:rPr>
                <w:rFonts w:ascii="Arial" w:hAnsi="Arial" w:cs="Arial"/>
                <w:color w:val="000000"/>
                <w:kern w:val="0"/>
                <w:szCs w:val="21"/>
              </w:rPr>
            </w:pPr>
            <w:r>
              <w:rPr>
                <w:rFonts w:hint="eastAsia" w:ascii="宋体" w:hAnsi="宋体" w:eastAsia="宋体" w:cs="宋体"/>
                <w:color w:val="auto"/>
                <w:sz w:val="21"/>
                <w:szCs w:val="21"/>
                <w:lang w:val="en-US" w:eastAsia="zh-CN"/>
              </w:rPr>
              <w:t>5</w:t>
            </w:r>
          </w:p>
        </w:tc>
        <w:tc>
          <w:tcPr>
            <w:tcW w:w="1129" w:type="dxa"/>
            <w:shd w:val="clear" w:color="auto" w:fill="auto"/>
            <w:noWrap/>
            <w:vAlign w:val="top"/>
          </w:tcPr>
          <w:p w14:paraId="16B5EBFD">
            <w:pPr>
              <w:keepNext w:val="0"/>
              <w:keepLines w:val="0"/>
              <w:widowControl/>
              <w:suppressLineNumbers w:val="0"/>
              <w:jc w:val="both"/>
              <w:textAlignment w:val="center"/>
              <w:rPr>
                <w:rFonts w:ascii="Arial" w:hAnsi="Arial" w:cs="Arial"/>
                <w:color w:val="FF0000"/>
                <w:kern w:val="0"/>
                <w:szCs w:val="21"/>
              </w:rPr>
            </w:pPr>
            <w:r>
              <w:rPr>
                <w:rFonts w:hint="eastAsia" w:ascii="宋体" w:hAnsi="宋体" w:eastAsia="宋体" w:cs="宋体"/>
                <w:i w:val="0"/>
                <w:iCs w:val="0"/>
                <w:color w:val="auto"/>
                <w:kern w:val="0"/>
                <w:sz w:val="21"/>
                <w:szCs w:val="21"/>
                <w:u w:val="none"/>
                <w:lang w:val="en-US" w:eastAsia="zh-CN" w:bidi="ar"/>
              </w:rPr>
              <w:t>自助机钣金套件</w:t>
            </w:r>
          </w:p>
        </w:tc>
        <w:tc>
          <w:tcPr>
            <w:tcW w:w="7759" w:type="dxa"/>
            <w:shd w:val="clear" w:color="auto" w:fill="auto"/>
            <w:noWrap/>
            <w:vAlign w:val="top"/>
          </w:tcPr>
          <w:p w14:paraId="324AD8AF">
            <w:pPr>
              <w:keepNext w:val="0"/>
              <w:keepLines w:val="0"/>
              <w:widowControl/>
              <w:numPr>
                <w:ilvl w:val="0"/>
                <w:numId w:val="4"/>
              </w:numPr>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外观整体尺寸：长*宽*高≥1600mm*800mm*2000mm，材质：铁，厚度≥0.8mm。</w:t>
            </w:r>
          </w:p>
          <w:p w14:paraId="74E76E40">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2、报价人须配合采购人进行钣金设计，项目所有设备、配件内嵌于钣金套件内，免费提供所有设备及配件的安装和调试。</w:t>
            </w:r>
          </w:p>
        </w:tc>
        <w:tc>
          <w:tcPr>
            <w:tcW w:w="375" w:type="dxa"/>
            <w:shd w:val="clear" w:color="auto" w:fill="auto"/>
            <w:noWrap/>
            <w:vAlign w:val="top"/>
          </w:tcPr>
          <w:p w14:paraId="71CFA506">
            <w:pPr>
              <w:jc w:val="both"/>
              <w:rPr>
                <w:rFonts w:ascii="Arial" w:hAnsi="Arial" w:cs="Arial"/>
                <w:color w:val="FF0000"/>
                <w:kern w:val="0"/>
                <w:szCs w:val="21"/>
              </w:rPr>
            </w:pPr>
            <w:r>
              <w:rPr>
                <w:rFonts w:hint="eastAsia" w:ascii="宋体" w:hAnsi="宋体" w:eastAsia="宋体" w:cs="宋体"/>
                <w:color w:val="auto"/>
                <w:sz w:val="21"/>
                <w:szCs w:val="21"/>
                <w:lang w:val="en-US" w:eastAsia="zh-CN"/>
              </w:rPr>
              <w:t>1</w:t>
            </w:r>
          </w:p>
        </w:tc>
        <w:tc>
          <w:tcPr>
            <w:tcW w:w="465" w:type="dxa"/>
            <w:shd w:val="clear" w:color="auto" w:fill="auto"/>
            <w:noWrap/>
            <w:vAlign w:val="top"/>
          </w:tcPr>
          <w:p w14:paraId="20A22FF6">
            <w:pPr>
              <w:jc w:val="both"/>
              <w:rPr>
                <w:rFonts w:ascii="Arial" w:hAnsi="Arial" w:cs="Arial"/>
                <w:color w:val="FF0000"/>
                <w:kern w:val="0"/>
                <w:szCs w:val="21"/>
              </w:rPr>
            </w:pPr>
            <w:r>
              <w:rPr>
                <w:rFonts w:hint="eastAsia" w:ascii="宋体" w:hAnsi="宋体" w:eastAsia="宋体" w:cs="宋体"/>
                <w:color w:val="auto"/>
                <w:sz w:val="21"/>
                <w:szCs w:val="21"/>
                <w:lang w:val="en-US" w:eastAsia="zh-CN"/>
              </w:rPr>
              <w:t>套</w:t>
            </w:r>
          </w:p>
        </w:tc>
      </w:tr>
      <w:tr w14:paraId="0F0F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338" w:type="dxa"/>
            <w:vAlign w:val="top"/>
          </w:tcPr>
          <w:p w14:paraId="24EC55E7">
            <w:pPr>
              <w:jc w:val="both"/>
              <w:rPr>
                <w:rFonts w:ascii="Arial" w:hAnsi="Arial" w:cs="Arial"/>
                <w:color w:val="000000"/>
                <w:kern w:val="0"/>
                <w:szCs w:val="21"/>
              </w:rPr>
            </w:pPr>
            <w:r>
              <w:rPr>
                <w:rFonts w:hint="eastAsia" w:ascii="宋体" w:hAnsi="宋体" w:eastAsia="宋体" w:cs="宋体"/>
                <w:color w:val="auto"/>
                <w:sz w:val="21"/>
                <w:szCs w:val="21"/>
                <w:lang w:val="en-US" w:eastAsia="zh-CN"/>
              </w:rPr>
              <w:t>6</w:t>
            </w:r>
          </w:p>
        </w:tc>
        <w:tc>
          <w:tcPr>
            <w:tcW w:w="1129" w:type="dxa"/>
            <w:shd w:val="clear" w:color="auto" w:fill="auto"/>
            <w:noWrap/>
            <w:vAlign w:val="top"/>
          </w:tcPr>
          <w:p w14:paraId="0A5FD7E4">
            <w:pPr>
              <w:keepNext w:val="0"/>
              <w:keepLines w:val="0"/>
              <w:widowControl/>
              <w:suppressLineNumbers w:val="0"/>
              <w:jc w:val="both"/>
              <w:textAlignment w:val="center"/>
              <w:rPr>
                <w:rFonts w:ascii="Arial" w:hAnsi="Arial" w:cs="Arial"/>
                <w:color w:val="FF0000"/>
                <w:kern w:val="0"/>
                <w:szCs w:val="21"/>
              </w:rPr>
            </w:pPr>
            <w:r>
              <w:rPr>
                <w:rFonts w:hint="eastAsia" w:ascii="宋体" w:hAnsi="宋体" w:eastAsia="宋体" w:cs="宋体"/>
                <w:i w:val="0"/>
                <w:iCs w:val="0"/>
                <w:color w:val="auto"/>
                <w:kern w:val="0"/>
                <w:sz w:val="21"/>
                <w:szCs w:val="21"/>
                <w:u w:val="none"/>
                <w:lang w:val="en-US" w:eastAsia="zh-CN" w:bidi="ar"/>
              </w:rPr>
              <w:t>配件1（电源及控制板套件）</w:t>
            </w:r>
          </w:p>
        </w:tc>
        <w:tc>
          <w:tcPr>
            <w:tcW w:w="7759" w:type="dxa"/>
            <w:shd w:val="clear" w:color="auto" w:fill="auto"/>
            <w:noWrap/>
            <w:vAlign w:val="top"/>
          </w:tcPr>
          <w:p w14:paraId="4CE45342">
            <w:pPr>
              <w:keepNext w:val="0"/>
              <w:keepLines w:val="0"/>
              <w:widowControl/>
              <w:numPr>
                <w:ilvl w:val="0"/>
                <w:numId w:val="5"/>
              </w:numPr>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12V、24V模块化电源各一套</w:t>
            </w:r>
          </w:p>
          <w:p w14:paraId="2E055984">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2、12V六通道电机控制器1个</w:t>
            </w:r>
          </w:p>
          <w:p w14:paraId="065A6A0B">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供电电压DC12V~DC24V；电流&gt;1A；具有电源指示灯、输出指示灯、电源防接反功能、续流保护、光耦隔离；控制6台直流电机正反转控制；单路输出控制150W内直流电机；接6路输入；支持开关量和NPN传感器；八位拨码开关可用设置正反转时间。</w:t>
            </w:r>
          </w:p>
          <w:p w14:paraId="2496AE92">
            <w:pPr>
              <w:keepNext w:val="0"/>
              <w:keepLines w:val="0"/>
              <w:widowControl/>
              <w:numPr>
                <w:ilvl w:val="0"/>
                <w:numId w:val="5"/>
              </w:numPr>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自助机控制板1个</w:t>
            </w:r>
          </w:p>
          <w:p w14:paraId="7B24E87F">
            <w:pPr>
              <w:keepNext w:val="0"/>
              <w:keepLines w:val="0"/>
              <w:widowControl/>
              <w:numPr>
                <w:ilvl w:val="0"/>
                <w:numId w:val="0"/>
              </w:numPr>
              <w:suppressLineNumbers w:val="0"/>
              <w:ind w:leftChars="0"/>
              <w:jc w:val="both"/>
              <w:textAlignment w:val="center"/>
              <w:rPr>
                <w:rFonts w:cs="Times New Roman"/>
                <w:sz w:val="24"/>
                <w:szCs w:val="24"/>
              </w:rPr>
            </w:pPr>
            <w:r>
              <w:rPr>
                <w:rFonts w:hint="eastAsia" w:ascii="宋体" w:hAnsi="宋体" w:eastAsia="宋体" w:cs="宋体"/>
                <w:i w:val="0"/>
                <w:iCs w:val="0"/>
                <w:color w:val="auto"/>
                <w:kern w:val="0"/>
                <w:sz w:val="21"/>
                <w:szCs w:val="21"/>
                <w:u w:val="none"/>
                <w:lang w:val="en-US" w:eastAsia="zh-CN" w:bidi="ar"/>
              </w:rPr>
              <w:t>八通道自助机控制板，工作电压：7V~24V  DC电源；通讯方式：RS485通信、TTL波特率9600。</w:t>
            </w:r>
          </w:p>
        </w:tc>
        <w:tc>
          <w:tcPr>
            <w:tcW w:w="375" w:type="dxa"/>
            <w:shd w:val="clear" w:color="auto" w:fill="auto"/>
            <w:noWrap/>
            <w:vAlign w:val="top"/>
          </w:tcPr>
          <w:p w14:paraId="6AEEA916">
            <w:pPr>
              <w:jc w:val="both"/>
              <w:rPr>
                <w:rFonts w:ascii="Arial" w:hAnsi="Arial" w:cs="Arial"/>
                <w:color w:val="FF0000"/>
                <w:kern w:val="0"/>
                <w:szCs w:val="21"/>
              </w:rPr>
            </w:pPr>
            <w:r>
              <w:rPr>
                <w:rFonts w:hint="eastAsia" w:ascii="宋体" w:hAnsi="宋体" w:eastAsia="宋体" w:cs="宋体"/>
                <w:color w:val="auto"/>
                <w:sz w:val="21"/>
                <w:szCs w:val="21"/>
                <w:lang w:val="en-US" w:eastAsia="zh-CN"/>
              </w:rPr>
              <w:t>1</w:t>
            </w:r>
          </w:p>
        </w:tc>
        <w:tc>
          <w:tcPr>
            <w:tcW w:w="465" w:type="dxa"/>
            <w:shd w:val="clear" w:color="auto" w:fill="auto"/>
            <w:noWrap/>
            <w:vAlign w:val="top"/>
          </w:tcPr>
          <w:p w14:paraId="673A4F7F">
            <w:pPr>
              <w:jc w:val="both"/>
              <w:rPr>
                <w:rFonts w:ascii="Arial" w:hAnsi="Arial" w:cs="Arial"/>
                <w:color w:val="FF0000"/>
                <w:kern w:val="0"/>
                <w:szCs w:val="21"/>
              </w:rPr>
            </w:pPr>
            <w:r>
              <w:rPr>
                <w:rFonts w:hint="eastAsia" w:ascii="宋体" w:hAnsi="宋体" w:eastAsia="宋体" w:cs="宋体"/>
                <w:color w:val="auto"/>
                <w:sz w:val="21"/>
                <w:szCs w:val="21"/>
                <w:lang w:val="en-US" w:eastAsia="zh-CN"/>
              </w:rPr>
              <w:t>套</w:t>
            </w:r>
          </w:p>
        </w:tc>
      </w:tr>
      <w:tr w14:paraId="035B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8" w:type="dxa"/>
            <w:vAlign w:val="top"/>
          </w:tcPr>
          <w:p w14:paraId="3695689F">
            <w:pPr>
              <w:jc w:val="both"/>
              <w:rPr>
                <w:rFonts w:ascii="Arial" w:hAnsi="Arial" w:cs="Arial"/>
                <w:color w:val="000000"/>
                <w:kern w:val="0"/>
                <w:szCs w:val="21"/>
              </w:rPr>
            </w:pPr>
            <w:r>
              <w:rPr>
                <w:rFonts w:hint="eastAsia" w:ascii="宋体" w:hAnsi="宋体" w:eastAsia="宋体" w:cs="宋体"/>
                <w:color w:val="auto"/>
                <w:sz w:val="21"/>
                <w:szCs w:val="21"/>
                <w:lang w:val="en-US" w:eastAsia="zh-CN"/>
              </w:rPr>
              <w:t>7</w:t>
            </w:r>
          </w:p>
        </w:tc>
        <w:tc>
          <w:tcPr>
            <w:tcW w:w="1129" w:type="dxa"/>
            <w:shd w:val="clear" w:color="auto" w:fill="auto"/>
            <w:noWrap/>
            <w:vAlign w:val="top"/>
          </w:tcPr>
          <w:p w14:paraId="42943EEF">
            <w:pPr>
              <w:keepNext w:val="0"/>
              <w:keepLines w:val="0"/>
              <w:widowControl/>
              <w:suppressLineNumbers w:val="0"/>
              <w:jc w:val="both"/>
              <w:textAlignment w:val="center"/>
              <w:rPr>
                <w:rFonts w:ascii="Arial" w:hAnsi="Arial" w:cs="Arial"/>
                <w:color w:val="FF0000"/>
                <w:kern w:val="0"/>
                <w:szCs w:val="21"/>
              </w:rPr>
            </w:pPr>
            <w:r>
              <w:rPr>
                <w:rFonts w:hint="eastAsia" w:ascii="宋体" w:hAnsi="宋体" w:eastAsia="宋体" w:cs="宋体"/>
                <w:i w:val="0"/>
                <w:iCs w:val="0"/>
                <w:color w:val="auto"/>
                <w:kern w:val="0"/>
                <w:sz w:val="21"/>
                <w:szCs w:val="21"/>
                <w:u w:val="none"/>
                <w:lang w:val="en-US" w:eastAsia="zh-CN" w:bidi="ar"/>
              </w:rPr>
              <w:t>配件2（电机套件）</w:t>
            </w:r>
          </w:p>
        </w:tc>
        <w:tc>
          <w:tcPr>
            <w:tcW w:w="7759" w:type="dxa"/>
            <w:shd w:val="clear" w:color="auto" w:fill="auto"/>
            <w:noWrap/>
            <w:vAlign w:val="top"/>
          </w:tcPr>
          <w:p w14:paraId="2D60F85C">
            <w:pPr>
              <w:keepNext w:val="0"/>
              <w:keepLines w:val="0"/>
              <w:widowControl/>
              <w:numPr>
                <w:ilvl w:val="0"/>
                <w:numId w:val="6"/>
              </w:numPr>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推杆电机5个</w:t>
            </w:r>
          </w:p>
          <w:p w14:paraId="1DA7AEA4">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电压：12V；速度：20mm/s；推力：50KG；活动行程：10cm。</w:t>
            </w:r>
          </w:p>
          <w:p w14:paraId="235CF258">
            <w:pPr>
              <w:keepNext w:val="0"/>
              <w:keepLines w:val="0"/>
              <w:widowControl/>
              <w:numPr>
                <w:ilvl w:val="0"/>
                <w:numId w:val="6"/>
              </w:numPr>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滑台+电机1套</w:t>
            </w:r>
          </w:p>
          <w:p w14:paraId="7E5013D6">
            <w:pPr>
              <w:keepNext w:val="0"/>
              <w:keepLines w:val="0"/>
              <w:widowControl/>
              <w:numPr>
                <w:ilvl w:val="0"/>
                <w:numId w:val="0"/>
              </w:numPr>
              <w:suppressLineNumbers w:val="0"/>
              <w:ind w:leftChars="0"/>
              <w:jc w:val="both"/>
              <w:textAlignment w:val="center"/>
              <w:rPr>
                <w:rFonts w:cs="Times New Roman"/>
                <w:sz w:val="24"/>
                <w:szCs w:val="24"/>
              </w:rPr>
            </w:pPr>
            <w:r>
              <w:rPr>
                <w:rFonts w:hint="eastAsia" w:ascii="宋体" w:hAnsi="宋体" w:eastAsia="宋体" w:cs="宋体"/>
                <w:i w:val="0"/>
                <w:iCs w:val="0"/>
                <w:color w:val="auto"/>
                <w:kern w:val="0"/>
                <w:sz w:val="21"/>
                <w:szCs w:val="21"/>
                <w:u w:val="none"/>
                <w:lang w:val="en-US" w:eastAsia="zh-CN" w:bidi="ar"/>
              </w:rPr>
              <w:t>有效行程：500mm；电机类型：39或42型（安装孔可自选36~42型步进电机；驱动电压：5-12V / 500mA-2A；电机尺寸（长*宽*高）≥42*42*25mm。</w:t>
            </w:r>
          </w:p>
        </w:tc>
        <w:tc>
          <w:tcPr>
            <w:tcW w:w="375" w:type="dxa"/>
            <w:shd w:val="clear" w:color="auto" w:fill="auto"/>
            <w:noWrap/>
            <w:vAlign w:val="top"/>
          </w:tcPr>
          <w:p w14:paraId="78979D4E">
            <w:pPr>
              <w:jc w:val="both"/>
              <w:rPr>
                <w:rFonts w:ascii="Arial" w:hAnsi="Arial" w:cs="Arial"/>
                <w:color w:val="FF0000"/>
                <w:kern w:val="0"/>
                <w:szCs w:val="21"/>
              </w:rPr>
            </w:pPr>
            <w:r>
              <w:rPr>
                <w:rFonts w:hint="eastAsia" w:ascii="宋体" w:hAnsi="宋体" w:eastAsia="宋体" w:cs="宋体"/>
                <w:color w:val="auto"/>
                <w:sz w:val="21"/>
                <w:szCs w:val="21"/>
                <w:lang w:val="en-US" w:eastAsia="zh-CN"/>
              </w:rPr>
              <w:t>1</w:t>
            </w:r>
          </w:p>
        </w:tc>
        <w:tc>
          <w:tcPr>
            <w:tcW w:w="465" w:type="dxa"/>
            <w:shd w:val="clear" w:color="auto" w:fill="auto"/>
            <w:noWrap/>
            <w:vAlign w:val="top"/>
          </w:tcPr>
          <w:p w14:paraId="02C97CCA">
            <w:pPr>
              <w:jc w:val="both"/>
              <w:rPr>
                <w:rFonts w:ascii="Arial" w:hAnsi="Arial" w:cs="Arial"/>
                <w:color w:val="FF0000"/>
                <w:kern w:val="0"/>
                <w:szCs w:val="21"/>
              </w:rPr>
            </w:pPr>
            <w:r>
              <w:rPr>
                <w:rFonts w:hint="eastAsia" w:ascii="宋体" w:hAnsi="宋体" w:eastAsia="宋体" w:cs="宋体"/>
                <w:color w:val="auto"/>
                <w:sz w:val="21"/>
                <w:szCs w:val="21"/>
                <w:lang w:val="en-US" w:eastAsia="zh-CN"/>
              </w:rPr>
              <w:t>套</w:t>
            </w:r>
          </w:p>
        </w:tc>
      </w:tr>
      <w:tr w14:paraId="3BCB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338" w:type="dxa"/>
            <w:vAlign w:val="top"/>
          </w:tcPr>
          <w:p w14:paraId="01F6C9FA">
            <w:pPr>
              <w:jc w:val="both"/>
              <w:rPr>
                <w:rFonts w:ascii="Arial" w:hAnsi="Arial" w:cs="Arial"/>
                <w:color w:val="000000"/>
                <w:kern w:val="0"/>
                <w:szCs w:val="21"/>
              </w:rPr>
            </w:pPr>
            <w:r>
              <w:rPr>
                <w:rFonts w:hint="eastAsia" w:ascii="宋体" w:hAnsi="宋体" w:eastAsia="宋体" w:cs="宋体"/>
                <w:color w:val="auto"/>
                <w:sz w:val="21"/>
                <w:szCs w:val="21"/>
                <w:lang w:val="en-US" w:eastAsia="zh-CN"/>
              </w:rPr>
              <w:t>8</w:t>
            </w:r>
          </w:p>
        </w:tc>
        <w:tc>
          <w:tcPr>
            <w:tcW w:w="1129" w:type="dxa"/>
            <w:shd w:val="clear" w:color="auto" w:fill="auto"/>
            <w:noWrap/>
            <w:vAlign w:val="top"/>
          </w:tcPr>
          <w:p w14:paraId="2E48B26A">
            <w:pPr>
              <w:keepNext w:val="0"/>
              <w:keepLines w:val="0"/>
              <w:widowControl/>
              <w:suppressLineNumbers w:val="0"/>
              <w:jc w:val="both"/>
              <w:textAlignment w:val="center"/>
              <w:rPr>
                <w:rFonts w:ascii="Arial" w:hAnsi="Arial" w:cs="Arial"/>
                <w:color w:val="FF0000"/>
                <w:kern w:val="0"/>
                <w:szCs w:val="21"/>
              </w:rPr>
            </w:pPr>
            <w:r>
              <w:rPr>
                <w:rFonts w:hint="eastAsia" w:ascii="宋体" w:hAnsi="宋体" w:eastAsia="宋体" w:cs="宋体"/>
                <w:i w:val="0"/>
                <w:iCs w:val="0"/>
                <w:color w:val="auto"/>
                <w:kern w:val="0"/>
                <w:sz w:val="21"/>
                <w:szCs w:val="21"/>
                <w:u w:val="none"/>
                <w:lang w:val="en-US" w:eastAsia="zh-CN" w:bidi="ar"/>
              </w:rPr>
              <w:t>配件3（螺旋电机）</w:t>
            </w:r>
          </w:p>
        </w:tc>
        <w:tc>
          <w:tcPr>
            <w:tcW w:w="7759" w:type="dxa"/>
            <w:shd w:val="clear" w:color="auto" w:fill="auto"/>
            <w:noWrap/>
            <w:vAlign w:val="top"/>
          </w:tcPr>
          <w:p w14:paraId="47EDC98A">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包含自助机出货专用单螺旋电机16个，电压：12V，规11格单弹簧，厚度≥4mm，</w:t>
            </w:r>
          </w:p>
          <w:p w14:paraId="5FEA6ADD">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尺寸（长*宽）：≥660mm*4500mm</w:t>
            </w:r>
          </w:p>
        </w:tc>
        <w:tc>
          <w:tcPr>
            <w:tcW w:w="375" w:type="dxa"/>
            <w:shd w:val="clear" w:color="auto" w:fill="auto"/>
            <w:noWrap/>
            <w:vAlign w:val="top"/>
          </w:tcPr>
          <w:p w14:paraId="20FCA36F">
            <w:pPr>
              <w:jc w:val="both"/>
              <w:rPr>
                <w:rFonts w:ascii="Arial" w:hAnsi="Arial" w:cs="Arial"/>
                <w:color w:val="FF0000"/>
                <w:kern w:val="0"/>
                <w:szCs w:val="21"/>
              </w:rPr>
            </w:pPr>
            <w:r>
              <w:rPr>
                <w:rFonts w:hint="eastAsia" w:ascii="宋体" w:hAnsi="宋体" w:eastAsia="宋体" w:cs="宋体"/>
                <w:color w:val="auto"/>
                <w:sz w:val="21"/>
                <w:szCs w:val="21"/>
                <w:lang w:val="en-US" w:eastAsia="zh-CN"/>
              </w:rPr>
              <w:t>1</w:t>
            </w:r>
          </w:p>
        </w:tc>
        <w:tc>
          <w:tcPr>
            <w:tcW w:w="465" w:type="dxa"/>
            <w:shd w:val="clear" w:color="auto" w:fill="auto"/>
            <w:noWrap/>
            <w:vAlign w:val="top"/>
          </w:tcPr>
          <w:p w14:paraId="1BAC55E9">
            <w:pPr>
              <w:jc w:val="both"/>
              <w:rPr>
                <w:rFonts w:ascii="Arial" w:hAnsi="Arial" w:cs="Arial"/>
                <w:color w:val="FF0000"/>
                <w:kern w:val="0"/>
                <w:szCs w:val="21"/>
              </w:rPr>
            </w:pPr>
            <w:r>
              <w:rPr>
                <w:rFonts w:hint="eastAsia" w:ascii="宋体" w:hAnsi="宋体" w:eastAsia="宋体" w:cs="宋体"/>
                <w:color w:val="auto"/>
                <w:sz w:val="21"/>
                <w:szCs w:val="21"/>
                <w:lang w:val="en-US" w:eastAsia="zh-CN"/>
              </w:rPr>
              <w:t>套</w:t>
            </w:r>
          </w:p>
        </w:tc>
      </w:tr>
      <w:tr w14:paraId="7559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38" w:type="dxa"/>
            <w:vAlign w:val="top"/>
          </w:tcPr>
          <w:p w14:paraId="762CBBAF">
            <w:pPr>
              <w:jc w:val="both"/>
              <w:rPr>
                <w:rFonts w:ascii="Arial" w:hAnsi="Arial" w:cs="Arial"/>
                <w:color w:val="000000"/>
                <w:kern w:val="0"/>
                <w:szCs w:val="21"/>
              </w:rPr>
            </w:pPr>
            <w:r>
              <w:rPr>
                <w:rFonts w:hint="eastAsia" w:ascii="宋体" w:hAnsi="宋体" w:eastAsia="宋体" w:cs="宋体"/>
                <w:color w:val="auto"/>
                <w:sz w:val="21"/>
                <w:szCs w:val="21"/>
                <w:lang w:val="en-US" w:eastAsia="zh-CN"/>
              </w:rPr>
              <w:t>9</w:t>
            </w:r>
          </w:p>
        </w:tc>
        <w:tc>
          <w:tcPr>
            <w:tcW w:w="1129" w:type="dxa"/>
            <w:shd w:val="clear" w:color="auto" w:fill="auto"/>
            <w:noWrap/>
            <w:vAlign w:val="top"/>
          </w:tcPr>
          <w:p w14:paraId="477D1C74">
            <w:pPr>
              <w:keepNext w:val="0"/>
              <w:keepLines w:val="0"/>
              <w:widowControl/>
              <w:suppressLineNumbers w:val="0"/>
              <w:jc w:val="both"/>
              <w:textAlignment w:val="center"/>
              <w:rPr>
                <w:rFonts w:ascii="Arial" w:hAnsi="Arial" w:cs="Arial"/>
                <w:color w:val="FF0000"/>
                <w:kern w:val="0"/>
                <w:szCs w:val="21"/>
              </w:rPr>
            </w:pPr>
            <w:r>
              <w:rPr>
                <w:rFonts w:hint="eastAsia" w:ascii="宋体" w:hAnsi="宋体" w:eastAsia="宋体" w:cs="宋体"/>
                <w:i w:val="0"/>
                <w:iCs w:val="0"/>
                <w:color w:val="auto"/>
                <w:kern w:val="0"/>
                <w:sz w:val="21"/>
                <w:szCs w:val="21"/>
                <w:u w:val="none"/>
                <w:lang w:val="en-US" w:eastAsia="zh-CN" w:bidi="ar"/>
              </w:rPr>
              <w:t>配件4（媒体套件）</w:t>
            </w:r>
          </w:p>
        </w:tc>
        <w:tc>
          <w:tcPr>
            <w:tcW w:w="7759" w:type="dxa"/>
            <w:shd w:val="clear" w:color="auto" w:fill="auto"/>
            <w:noWrap/>
            <w:vAlign w:val="top"/>
          </w:tcPr>
          <w:p w14:paraId="2529C366">
            <w:pPr>
              <w:keepNext w:val="0"/>
              <w:keepLines w:val="0"/>
              <w:widowControl/>
              <w:numPr>
                <w:ilvl w:val="0"/>
                <w:numId w:val="7"/>
              </w:numPr>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音响1套</w:t>
            </w:r>
          </w:p>
          <w:p w14:paraId="01077BC8">
            <w:pPr>
              <w:keepNext w:val="0"/>
              <w:keepLines w:val="0"/>
              <w:widowControl/>
              <w:numPr>
                <w:ilvl w:val="0"/>
                <w:numId w:val="0"/>
              </w:numPr>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音箱系统：2.0 声道；供电方式：220V/50Hz；额定功率42W；频率响应45Hz-20KHz；扬声器单元2x4 英寸；信噪比≥85dB。</w:t>
            </w:r>
          </w:p>
          <w:p w14:paraId="0F5D0780">
            <w:pPr>
              <w:keepNext w:val="0"/>
              <w:keepLines w:val="0"/>
              <w:widowControl/>
              <w:numPr>
                <w:ilvl w:val="0"/>
                <w:numId w:val="7"/>
              </w:numPr>
              <w:suppressLineNumbers w:val="0"/>
              <w:ind w:left="0" w:leftChars="0" w:firstLine="0" w:firstLine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电容麦克风1个</w:t>
            </w:r>
          </w:p>
          <w:p w14:paraId="3D4736C9">
            <w:pPr>
              <w:keepNext w:val="0"/>
              <w:keepLines w:val="0"/>
              <w:widowControl/>
              <w:numPr>
                <w:ilvl w:val="0"/>
                <w:numId w:val="0"/>
              </w:numPr>
              <w:suppressLineNumbers w:val="0"/>
              <w:ind w:leftChars="0"/>
              <w:jc w:val="both"/>
              <w:textAlignment w:val="center"/>
              <w:rPr>
                <w:rFonts w:cs="Times New Roman"/>
                <w:sz w:val="24"/>
                <w:szCs w:val="24"/>
              </w:rPr>
            </w:pPr>
            <w:r>
              <w:rPr>
                <w:rFonts w:hint="eastAsia" w:ascii="宋体" w:hAnsi="宋体" w:eastAsia="宋体" w:cs="宋体"/>
                <w:i w:val="0"/>
                <w:iCs w:val="0"/>
                <w:color w:val="auto"/>
                <w:kern w:val="0"/>
                <w:sz w:val="21"/>
                <w:szCs w:val="21"/>
                <w:u w:val="none"/>
                <w:lang w:val="en-US" w:eastAsia="zh-CN" w:bidi="ar"/>
              </w:rPr>
              <w:t>自动降噪；360全指向拾音；一键闭麦；USB2.0接口。</w:t>
            </w:r>
          </w:p>
        </w:tc>
        <w:tc>
          <w:tcPr>
            <w:tcW w:w="375" w:type="dxa"/>
            <w:shd w:val="clear" w:color="auto" w:fill="auto"/>
            <w:noWrap/>
            <w:vAlign w:val="top"/>
          </w:tcPr>
          <w:p w14:paraId="4924988A">
            <w:pPr>
              <w:jc w:val="both"/>
              <w:rPr>
                <w:rFonts w:ascii="Arial" w:hAnsi="Arial" w:cs="Arial"/>
                <w:color w:val="FF0000"/>
                <w:kern w:val="0"/>
                <w:szCs w:val="21"/>
              </w:rPr>
            </w:pPr>
            <w:r>
              <w:rPr>
                <w:rFonts w:hint="eastAsia" w:ascii="宋体" w:hAnsi="宋体" w:eastAsia="宋体" w:cs="宋体"/>
                <w:color w:val="auto"/>
                <w:sz w:val="21"/>
                <w:szCs w:val="21"/>
                <w:lang w:val="en-US" w:eastAsia="zh-CN"/>
              </w:rPr>
              <w:t>1</w:t>
            </w:r>
          </w:p>
        </w:tc>
        <w:tc>
          <w:tcPr>
            <w:tcW w:w="465" w:type="dxa"/>
            <w:shd w:val="clear" w:color="auto" w:fill="auto"/>
            <w:noWrap/>
            <w:vAlign w:val="top"/>
          </w:tcPr>
          <w:p w14:paraId="2668BAB7">
            <w:pPr>
              <w:jc w:val="both"/>
              <w:rPr>
                <w:rFonts w:ascii="Arial" w:hAnsi="Arial" w:cs="Arial"/>
                <w:color w:val="FF0000"/>
                <w:kern w:val="0"/>
                <w:szCs w:val="21"/>
              </w:rPr>
            </w:pPr>
            <w:r>
              <w:rPr>
                <w:rFonts w:hint="eastAsia" w:ascii="宋体" w:hAnsi="宋体" w:eastAsia="宋体" w:cs="宋体"/>
                <w:color w:val="auto"/>
                <w:sz w:val="21"/>
                <w:szCs w:val="21"/>
                <w:lang w:val="en-US" w:eastAsia="zh-CN"/>
              </w:rPr>
              <w:t>套</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467" w:type="dxa"/>
            <w:gridSpan w:val="2"/>
            <w:vAlign w:val="top"/>
          </w:tcPr>
          <w:p w14:paraId="53C54A08">
            <w:pPr>
              <w:widowControl/>
              <w:jc w:val="both"/>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vAlign w:val="top"/>
          </w:tcPr>
          <w:p w14:paraId="52CEBA40">
            <w:pPr>
              <w:spacing w:line="360" w:lineRule="auto"/>
              <w:jc w:val="both"/>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1供货时间：自合同签订之日起</w:t>
            </w:r>
            <w:r>
              <w:rPr>
                <w:rFonts w:hint="eastAsia" w:asciiTheme="minorHAnsi" w:hAnsiTheme="minorHAnsi" w:eastAsiaTheme="minorEastAsia" w:cstheme="minorBidi"/>
                <w:kern w:val="2"/>
                <w:sz w:val="21"/>
                <w:szCs w:val="22"/>
                <w:u w:val="single"/>
                <w:lang w:val="en-US" w:eastAsia="zh-CN" w:bidi="ar-SA"/>
              </w:rPr>
              <w:t xml:space="preserve">  </w:t>
            </w:r>
            <w:r>
              <w:rPr>
                <w:rFonts w:hint="eastAsia" w:cstheme="minorBidi"/>
                <w:kern w:val="2"/>
                <w:sz w:val="21"/>
                <w:szCs w:val="22"/>
                <w:u w:val="single"/>
                <w:lang w:val="en-US" w:eastAsia="zh-CN" w:bidi="ar-SA"/>
              </w:rPr>
              <w:t>30</w:t>
            </w:r>
            <w:r>
              <w:rPr>
                <w:rFonts w:hint="eastAsia" w:asciiTheme="minorHAnsi" w:hAnsiTheme="minorHAnsi" w:eastAsiaTheme="minorEastAsia" w:cstheme="minorBidi"/>
                <w:kern w:val="2"/>
                <w:sz w:val="21"/>
                <w:szCs w:val="22"/>
                <w:u w:val="single"/>
                <w:lang w:val="en-US" w:eastAsia="zh-CN" w:bidi="ar-SA"/>
              </w:rPr>
              <w:t xml:space="preserve"> </w:t>
            </w:r>
            <w:r>
              <w:rPr>
                <w:rFonts w:hint="eastAsia" w:asciiTheme="minorHAnsi" w:hAnsiTheme="minorHAnsi" w:eastAsiaTheme="minorEastAsia" w:cstheme="minorBidi"/>
                <w:kern w:val="2"/>
                <w:sz w:val="21"/>
                <w:szCs w:val="22"/>
                <w:lang w:val="en-US" w:eastAsia="zh-CN" w:bidi="ar-SA"/>
              </w:rPr>
              <w:t>日内验收合格并交付使用。</w:t>
            </w:r>
          </w:p>
          <w:p w14:paraId="1A9BCFB4">
            <w:pPr>
              <w:spacing w:line="360" w:lineRule="auto"/>
              <w:jc w:val="both"/>
              <w:rPr>
                <w:rFonts w:cs="Times New Roman"/>
                <w:sz w:val="21"/>
                <w:szCs w:val="21"/>
              </w:rPr>
            </w:pPr>
            <w:r>
              <w:rPr>
                <w:rFonts w:hint="eastAsia" w:asciiTheme="minorHAnsi" w:hAnsiTheme="minorHAnsi" w:eastAsiaTheme="minorEastAsia" w:cstheme="minorBidi"/>
                <w:kern w:val="2"/>
                <w:sz w:val="21"/>
                <w:szCs w:val="22"/>
                <w:lang w:val="en-US" w:eastAsia="zh-CN" w:bidi="ar-SA"/>
              </w:rPr>
              <w:t>质保期：自验收合格并交付使用之日起</w:t>
            </w:r>
            <w:r>
              <w:rPr>
                <w:rFonts w:hint="eastAsia" w:asciiTheme="minorHAnsi" w:hAnsiTheme="minorHAnsi" w:eastAsiaTheme="minorEastAsia" w:cstheme="minorBidi"/>
                <w:kern w:val="2"/>
                <w:sz w:val="21"/>
                <w:szCs w:val="22"/>
                <w:u w:val="single"/>
                <w:lang w:val="en-US" w:eastAsia="zh-CN" w:bidi="ar-SA"/>
              </w:rPr>
              <w:t xml:space="preserve">  </w:t>
            </w:r>
            <w:r>
              <w:rPr>
                <w:rFonts w:hint="eastAsia" w:cstheme="minorBidi"/>
                <w:kern w:val="2"/>
                <w:sz w:val="21"/>
                <w:szCs w:val="22"/>
                <w:u w:val="single"/>
                <w:lang w:val="en-US" w:eastAsia="zh-CN" w:bidi="ar-SA"/>
              </w:rPr>
              <w:t>1</w:t>
            </w:r>
            <w:r>
              <w:rPr>
                <w:rFonts w:hint="eastAsia" w:asciiTheme="minorHAnsi" w:hAnsiTheme="minorHAnsi" w:eastAsiaTheme="minorEastAsia" w:cstheme="minorBidi"/>
                <w:kern w:val="2"/>
                <w:sz w:val="21"/>
                <w:szCs w:val="22"/>
                <w:u w:val="single"/>
                <w:lang w:val="en-US" w:eastAsia="zh-CN" w:bidi="ar-SA"/>
              </w:rPr>
              <w:t xml:space="preserve">  </w:t>
            </w:r>
            <w:r>
              <w:rPr>
                <w:rFonts w:hint="eastAsia" w:asciiTheme="minorHAnsi" w:hAnsiTheme="minorHAnsi" w:eastAsiaTheme="minorEastAsia" w:cstheme="minorBidi"/>
                <w:kern w:val="2"/>
                <w:sz w:val="21"/>
                <w:szCs w:val="22"/>
                <w:lang w:val="en-US" w:eastAsia="zh-CN" w:bidi="ar-SA"/>
              </w:rPr>
              <w:t>年。</w:t>
            </w:r>
          </w:p>
          <w:p w14:paraId="3EF726CB">
            <w:pPr>
              <w:pStyle w:val="7"/>
              <w:jc w:val="both"/>
              <w:rPr>
                <w:rFonts w:cs="Times New Roman"/>
                <w:sz w:val="21"/>
                <w:szCs w:val="21"/>
              </w:rPr>
            </w:pPr>
            <w:r>
              <w:rPr>
                <w:rFonts w:hint="eastAsia" w:cs="Times New Roman"/>
                <w:sz w:val="21"/>
                <w:szCs w:val="21"/>
              </w:rPr>
              <w:t>2.</w:t>
            </w:r>
            <w:r>
              <w:rPr>
                <w:rFonts w:hint="eastAsia" w:cs="Times New Roman"/>
                <w:b/>
                <w:bCs/>
                <w:sz w:val="21"/>
                <w:szCs w:val="21"/>
              </w:rPr>
              <w:t>技术支持和服务</w:t>
            </w:r>
            <w:r>
              <w:rPr>
                <w:rFonts w:hint="eastAsia" w:cs="Times New Roman"/>
                <w:sz w:val="21"/>
                <w:szCs w:val="21"/>
              </w:rPr>
              <w:t>：</w:t>
            </w:r>
          </w:p>
          <w:p w14:paraId="194BDD33">
            <w:pPr>
              <w:pStyle w:val="7"/>
              <w:jc w:val="both"/>
            </w:pPr>
            <w:r>
              <w:rPr>
                <w:rFonts w:hint="eastAsia"/>
              </w:rPr>
              <w:t>完全符合强制性的国家技术质量规范和招标文件规定的质量、规格、性能和技术规范等要求的全新合格产品（包括所有零部件、元器件和附件）。若产品在运输过程中损坏须无偿调换同样产品，以达到供货要求。</w:t>
            </w:r>
          </w:p>
          <w:p w14:paraId="318799DA">
            <w:pPr>
              <w:pStyle w:val="7"/>
              <w:jc w:val="both"/>
              <w:rPr>
                <w:rFonts w:hint="eastAsia" w:cs="Times New Roman"/>
                <w:sz w:val="21"/>
                <w:szCs w:val="21"/>
              </w:rPr>
            </w:pPr>
            <w:r>
              <w:rPr>
                <w:rFonts w:hint="eastAsia"/>
              </w:rPr>
              <w:t>按国家有关规定报价人承诺实行“三包”（包退、包换、包修）服务，其他售后服务按成交人提交的售后服务承诺书执行。</w:t>
            </w:r>
          </w:p>
          <w:p w14:paraId="583CB988">
            <w:pPr>
              <w:pStyle w:val="7"/>
              <w:jc w:val="both"/>
              <w:rPr>
                <w:rFonts w:hint="eastAsia" w:cs="Times New Roman"/>
                <w:b/>
                <w:bCs/>
                <w:sz w:val="21"/>
                <w:szCs w:val="21"/>
                <w:lang w:val="en-US" w:eastAsia="zh-CN"/>
              </w:rPr>
            </w:pPr>
            <w:r>
              <w:rPr>
                <w:rFonts w:hint="eastAsia" w:cs="Times New Roman"/>
                <w:b/>
                <w:bCs/>
                <w:sz w:val="21"/>
                <w:szCs w:val="21"/>
                <w:lang w:val="en-US" w:eastAsia="zh-CN"/>
              </w:rPr>
              <w:t>3</w:t>
            </w:r>
            <w:r>
              <w:rPr>
                <w:rFonts w:hint="eastAsia" w:cs="Times New Roman"/>
                <w:b/>
                <w:bCs/>
                <w:sz w:val="21"/>
                <w:szCs w:val="21"/>
              </w:rPr>
              <w:t>.</w:t>
            </w:r>
            <w:r>
              <w:rPr>
                <w:rFonts w:hint="eastAsia" w:cs="Times New Roman"/>
                <w:b/>
                <w:bCs/>
                <w:sz w:val="21"/>
                <w:szCs w:val="21"/>
                <w:lang w:val="en-US" w:eastAsia="zh-CN"/>
              </w:rPr>
              <w:t>知识产权</w:t>
            </w:r>
          </w:p>
          <w:p w14:paraId="5A9DBEEB">
            <w:pPr>
              <w:pStyle w:val="7"/>
              <w:jc w:val="both"/>
              <w:rPr>
                <w:rFonts w:hint="eastAsia"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jc w:val="both"/>
              <w:rPr>
                <w:rFonts w:hint="eastAsia" w:cs="Times New Roman"/>
                <w:sz w:val="21"/>
                <w:szCs w:val="21"/>
              </w:rPr>
            </w:pPr>
            <w:r>
              <w:rPr>
                <w:rFonts w:hint="eastAsia" w:cs="Times New Roman"/>
                <w:sz w:val="21"/>
                <w:szCs w:val="21"/>
              </w:rPr>
              <w:t>报价人因未经授权而实施的商业性复制行为构成违约或侵权责任造成采购人损失的，由其承但相关责任并赔偿采购人经济损失。</w:t>
            </w:r>
          </w:p>
          <w:p w14:paraId="64C89C6B">
            <w:pPr>
              <w:widowControl/>
              <w:numPr>
                <w:ilvl w:val="0"/>
                <w:numId w:val="0"/>
              </w:numPr>
              <w:adjustRightInd w:val="0"/>
              <w:snapToGrid w:val="0"/>
              <w:spacing w:line="520" w:lineRule="exact"/>
              <w:jc w:val="both"/>
              <w:rPr>
                <w:rFonts w:hint="eastAsia" w:ascii="Arial" w:hAnsi="Arial" w:eastAsia="宋体" w:cs="Arial"/>
                <w:b/>
                <w:bCs/>
                <w:kern w:val="0"/>
                <w:sz w:val="21"/>
                <w:szCs w:val="21"/>
                <w:lang w:val="en-US" w:eastAsia="zh-CN"/>
              </w:rPr>
            </w:pPr>
            <w:r>
              <w:rPr>
                <w:rFonts w:hint="eastAsia" w:ascii="Arial" w:hAnsi="Arial" w:eastAsia="宋体" w:cs="Arial"/>
                <w:b/>
                <w:bCs/>
                <w:kern w:val="0"/>
                <w:sz w:val="21"/>
                <w:szCs w:val="21"/>
                <w:lang w:val="en-US" w:eastAsia="zh-CN"/>
              </w:rPr>
              <w:t>4.</w:t>
            </w:r>
            <w:r>
              <w:rPr>
                <w:rFonts w:ascii="Arial" w:hAnsi="Arial" w:eastAsia="宋体" w:cs="Arial"/>
                <w:b/>
                <w:bCs/>
                <w:kern w:val="0"/>
                <w:sz w:val="21"/>
                <w:szCs w:val="21"/>
              </w:rPr>
              <w:t>付款</w:t>
            </w:r>
            <w:r>
              <w:rPr>
                <w:rFonts w:hint="eastAsia" w:ascii="Arial" w:hAnsi="Arial" w:eastAsia="宋体" w:cs="Arial"/>
                <w:b/>
                <w:bCs/>
                <w:kern w:val="0"/>
                <w:sz w:val="21"/>
                <w:szCs w:val="21"/>
                <w:lang w:val="en-US" w:eastAsia="zh-CN"/>
              </w:rPr>
              <w:t>要求</w:t>
            </w:r>
          </w:p>
          <w:p w14:paraId="5744B91E">
            <w:pPr>
              <w:widowControl/>
              <w:numPr>
                <w:ilvl w:val="0"/>
                <w:numId w:val="0"/>
              </w:numPr>
              <w:adjustRightInd w:val="0"/>
              <w:snapToGrid w:val="0"/>
              <w:spacing w:line="520" w:lineRule="exact"/>
              <w:jc w:val="both"/>
              <w:rPr>
                <w:rFonts w:ascii="Arial" w:hAnsi="Arial" w:eastAsia="宋体" w:cs="Arial"/>
                <w:kern w:val="0"/>
                <w:sz w:val="21"/>
                <w:szCs w:val="21"/>
              </w:rPr>
            </w:pPr>
            <w:r>
              <w:rPr>
                <w:rFonts w:ascii="Arial" w:hAnsi="Arial" w:eastAsia="宋体" w:cs="Arial"/>
                <w:kern w:val="0"/>
                <w:sz w:val="21"/>
                <w:szCs w:val="21"/>
              </w:rPr>
              <w:t>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收到发票</w:t>
            </w:r>
            <w:r>
              <w:rPr>
                <w:rFonts w:ascii="Arial" w:hAnsi="Arial" w:eastAsia="宋体" w:cs="Arial"/>
                <w:color w:val="auto"/>
                <w:kern w:val="0"/>
                <w:sz w:val="21"/>
                <w:szCs w:val="21"/>
              </w:rPr>
              <w:t>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20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w:t>
            </w:r>
            <w:r>
              <w:rPr>
                <w:rFonts w:hint="eastAsia" w:ascii="Arial" w:hAnsi="Arial" w:eastAsia="宋体" w:cs="Arial"/>
                <w:kern w:val="0"/>
                <w:sz w:val="21"/>
                <w:szCs w:val="21"/>
              </w:rPr>
              <w:t>日</w:t>
            </w:r>
            <w:r>
              <w:rPr>
                <w:rFonts w:ascii="Arial" w:hAnsi="Arial" w:eastAsia="宋体" w:cs="Arial"/>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both"/>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5.</w:t>
            </w:r>
            <w:r>
              <w:rPr>
                <w:rFonts w:hint="eastAsia" w:ascii="Arial" w:hAnsi="Arial" w:eastAsia="宋体" w:cs="Arial"/>
                <w:b/>
                <w:bCs/>
                <w:kern w:val="0"/>
                <w:sz w:val="21"/>
                <w:szCs w:val="21"/>
              </w:rPr>
              <w:t>履约保证金</w:t>
            </w:r>
          </w:p>
          <w:p w14:paraId="13632D56">
            <w:pPr>
              <w:widowControl/>
              <w:numPr>
                <w:ilvl w:val="0"/>
                <w:numId w:val="0"/>
              </w:numPr>
              <w:adjustRightInd w:val="0"/>
              <w:snapToGrid w:val="0"/>
              <w:spacing w:line="520" w:lineRule="exact"/>
              <w:jc w:val="both"/>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jc w:val="both"/>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DAC0F56">
            <w:pPr>
              <w:pStyle w:val="7"/>
              <w:spacing w:line="360" w:lineRule="auto"/>
              <w:jc w:val="both"/>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16CD551E">
            <w:pPr>
              <w:pStyle w:val="7"/>
              <w:spacing w:line="360" w:lineRule="auto"/>
              <w:jc w:val="both"/>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45AA78BC">
            <w:pPr>
              <w:pStyle w:val="7"/>
              <w:spacing w:line="360" w:lineRule="auto"/>
              <w:jc w:val="both"/>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4D5F73AF">
            <w:pPr>
              <w:pStyle w:val="7"/>
              <w:spacing w:line="360" w:lineRule="auto"/>
              <w:jc w:val="both"/>
              <w:rPr>
                <w:rFonts w:hint="eastAsia" w:cs="Times New Roman"/>
                <w:sz w:val="21"/>
                <w:szCs w:val="21"/>
              </w:rPr>
            </w:pPr>
            <w:r>
              <w:rPr>
                <w:rFonts w:hint="eastAsia" w:ascii="Arial" w:hAnsi="Arial" w:eastAsia="宋体" w:cs="Arial"/>
                <w:b w:val="0"/>
                <w:bCs/>
                <w:kern w:val="0"/>
                <w:sz w:val="21"/>
                <w:szCs w:val="21"/>
              </w:rPr>
              <w:t>转账时注明：AI+3D激光内雕全自动一体机硬件采购项目，采购编</w:t>
            </w:r>
            <w:r>
              <w:rPr>
                <w:rFonts w:hint="eastAsia" w:ascii="Arial" w:hAnsi="Arial" w:eastAsia="宋体" w:cs="Arial"/>
                <w:b w:val="0"/>
                <w:bCs/>
                <w:color w:val="auto"/>
                <w:kern w:val="0"/>
                <w:sz w:val="21"/>
                <w:szCs w:val="21"/>
              </w:rPr>
              <w:t>号</w:t>
            </w:r>
            <w:r>
              <w:rPr>
                <w:rFonts w:hint="eastAsia" w:ascii="Arial" w:hAnsi="Arial" w:eastAsia="宋体" w:cs="Arial"/>
                <w:b/>
                <w:bCs w:val="0"/>
                <w:color w:val="auto"/>
                <w:kern w:val="0"/>
                <w:sz w:val="21"/>
                <w:szCs w:val="21"/>
                <w:lang w:val="en-US" w:eastAsia="zh-CN"/>
              </w:rPr>
              <w:t>LZPU2025-38</w:t>
            </w:r>
            <w:r>
              <w:rPr>
                <w:rFonts w:hint="eastAsia" w:ascii="Arial" w:hAnsi="Arial" w:eastAsia="宋体" w:cs="Arial"/>
                <w:b w:val="0"/>
                <w:bCs/>
                <w:color w:val="auto"/>
                <w:kern w:val="0"/>
                <w:sz w:val="21"/>
                <w:szCs w:val="21"/>
              </w:rPr>
              <w:t xml:space="preserve"> </w:t>
            </w:r>
            <w:r>
              <w:rPr>
                <w:rFonts w:hint="eastAsia" w:ascii="Arial" w:hAnsi="Arial" w:eastAsia="宋体" w:cs="Arial"/>
                <w:b w:val="0"/>
                <w:bCs/>
                <w:kern w:val="0"/>
                <w:sz w:val="21"/>
                <w:szCs w:val="21"/>
              </w:rPr>
              <w:t>履约保证金</w:t>
            </w: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E88D1BB">
            <w:pPr>
              <w:pStyle w:val="7"/>
              <w:jc w:val="both"/>
              <w:rPr>
                <w:rFonts w:hint="eastAsia" w:cs="Times New Roman"/>
                <w:b/>
                <w:bCs/>
                <w:sz w:val="21"/>
                <w:szCs w:val="21"/>
                <w:lang w:val="en-US" w:eastAsia="zh-CN"/>
              </w:rPr>
            </w:pPr>
            <w:r>
              <w:rPr>
                <w:rFonts w:hint="eastAsia" w:cs="Times New Roman"/>
                <w:b/>
                <w:bCs/>
                <w:sz w:val="21"/>
                <w:szCs w:val="21"/>
                <w:lang w:val="en-US" w:eastAsia="zh-CN"/>
              </w:rPr>
              <w:t>6.验收要求</w:t>
            </w:r>
          </w:p>
          <w:p w14:paraId="5CB4ACEA">
            <w:pPr>
              <w:pStyle w:val="7"/>
              <w:jc w:val="both"/>
              <w:rPr>
                <w:rFonts w:hint="eastAsia" w:cs="Times New Roman"/>
                <w:sz w:val="21"/>
                <w:szCs w:val="21"/>
                <w:lang w:val="en-US" w:eastAsia="zh-CN"/>
              </w:rPr>
            </w:pPr>
            <w:r>
              <w:rPr>
                <w:rFonts w:hint="eastAsia" w:cs="Times New Roman"/>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7"/>
              <w:jc w:val="both"/>
              <w:rPr>
                <w:rFonts w:hint="eastAsia" w:cs="Times New Roman"/>
                <w:sz w:val="21"/>
                <w:szCs w:val="21"/>
                <w:lang w:val="en-US" w:eastAsia="zh-CN"/>
              </w:rPr>
            </w:pPr>
            <w:r>
              <w:rPr>
                <w:rFonts w:hint="eastAsia" w:cs="Times New Roman"/>
                <w:sz w:val="21"/>
                <w:szCs w:val="21"/>
                <w:lang w:val="en-US" w:eastAsia="zh-CN"/>
              </w:rPr>
              <w:t>（2）中标供应商须确保货物为原制造商制造（或原厂组装）的全新产品，无侵权行为、表面无划损、无任何缺陷隐患，在中国境内可依常规安全合法使用。</w:t>
            </w:r>
          </w:p>
          <w:p w14:paraId="67A65037">
            <w:pPr>
              <w:pStyle w:val="7"/>
              <w:jc w:val="both"/>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71B062A1">
            <w:pPr>
              <w:pStyle w:val="7"/>
              <w:jc w:val="both"/>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jc w:val="both"/>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7"/>
              <w:jc w:val="both"/>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06063033">
            <w:pPr>
              <w:widowControl/>
              <w:jc w:val="both"/>
              <w:rPr>
                <w:rFonts w:ascii="Arial" w:hAnsi="Arial" w:cs="Arial"/>
                <w:color w:val="FF0000"/>
                <w:kern w:val="0"/>
                <w:szCs w:val="21"/>
              </w:rPr>
            </w:pPr>
            <w:r>
              <w:rPr>
                <w:rFonts w:hint="eastAsia" w:cs="Times New Roman"/>
                <w:sz w:val="21"/>
                <w:szCs w:val="21"/>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tc>
      </w:tr>
    </w:tbl>
    <w:p w14:paraId="4536C299">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p>
    <w:p w14:paraId="521D3291">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8"/>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8"/>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8"/>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8"/>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8"/>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8"/>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8"/>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本报价函（加盖报价商公章），报价人工商营业执照复印件、法定代表人身份证复印件、委托代理人身份证复印件（委托代理时提供）、法定代表人授权委托书（委托代理时提供）。报价文件一式三份。</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b/>
          <w:bCs/>
          <w:color w:val="auto"/>
          <w:sz w:val="24"/>
          <w:szCs w:val="24"/>
          <w:highlight w:val="none"/>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8"/>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5</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 xml:space="preserve"> 12</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11</w:t>
      </w:r>
      <w:r>
        <w:rPr>
          <w:rFonts w:hint="eastAsia" w:asciiTheme="majorEastAsia" w:hAnsiTheme="majorEastAsia" w:eastAsiaTheme="majorEastAsia" w:cstheme="majorEastAsia"/>
          <w:b/>
          <w:bCs/>
          <w:color w:val="auto"/>
          <w:sz w:val="24"/>
          <w:szCs w:val="24"/>
          <w:highlight w:val="none"/>
          <w:u w:val="single"/>
        </w:rPr>
        <w:t>日</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时00分至</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时30分</w:t>
      </w:r>
      <w:r>
        <w:rPr>
          <w:rFonts w:hint="eastAsia" w:asciiTheme="majorEastAsia" w:hAnsiTheme="majorEastAsia" w:eastAsiaTheme="majorEastAsia" w:cstheme="majorEastAsia"/>
          <w:b/>
          <w:bCs/>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9"/>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 w:val="0"/>
          <w:bCs/>
          <w:color w:val="auto"/>
          <w:kern w:val="0"/>
          <w:sz w:val="24"/>
          <w:szCs w:val="28"/>
          <w:lang w:bidi="en-US"/>
        </w:rPr>
        <w:t>：</w:t>
      </w:r>
      <w:r>
        <w:rPr>
          <w:rFonts w:hint="eastAsia" w:asciiTheme="majorEastAsia" w:hAnsiTheme="majorEastAsia" w:eastAsiaTheme="majorEastAsia" w:cstheme="majorEastAsia"/>
          <w:b w:val="0"/>
          <w:bCs/>
          <w:color w:val="auto"/>
          <w:kern w:val="0"/>
          <w:sz w:val="24"/>
          <w:szCs w:val="28"/>
          <w:lang w:val="en-US" w:eastAsia="zh-CN" w:bidi="en-US"/>
        </w:rPr>
        <w:t>张国盛</w:t>
      </w:r>
      <w:r>
        <w:rPr>
          <w:rFonts w:hint="eastAsia" w:asciiTheme="majorEastAsia" w:hAnsiTheme="majorEastAsia" w:eastAsiaTheme="majorEastAsia" w:cstheme="majorEastAsia"/>
          <w:b w:val="0"/>
          <w:bCs/>
          <w:color w:val="auto"/>
          <w:kern w:val="0"/>
          <w:sz w:val="24"/>
          <w:szCs w:val="28"/>
          <w:lang w:bidi="en-US"/>
        </w:rPr>
        <w:t xml:space="preserve">     联系电话：</w:t>
      </w:r>
      <w:r>
        <w:rPr>
          <w:rFonts w:hint="eastAsia" w:asciiTheme="majorEastAsia" w:hAnsiTheme="majorEastAsia" w:eastAsiaTheme="majorEastAsia" w:cstheme="majorEastAsia"/>
          <w:b w:val="0"/>
          <w:bCs/>
          <w:color w:val="auto"/>
          <w:kern w:val="0"/>
          <w:sz w:val="24"/>
          <w:szCs w:val="28"/>
          <w:lang w:val="en-US" w:eastAsia="zh-CN" w:bidi="en-US"/>
        </w:rPr>
        <w:t>15877278753</w:t>
      </w:r>
      <w:r>
        <w:rPr>
          <w:rFonts w:hint="eastAsia" w:asciiTheme="majorEastAsia" w:hAnsiTheme="majorEastAsia" w:eastAsiaTheme="majorEastAsia" w:cstheme="majorEastAsia"/>
          <w:kern w:val="0"/>
          <w:sz w:val="24"/>
          <w:szCs w:val="28"/>
        </w:rPr>
        <w:t>。</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C265B17">
      <w:pPr>
        <w:widowControl/>
        <w:jc w:val="left"/>
        <w:rPr>
          <w:rFonts w:hint="eastAsia" w:asciiTheme="majorEastAsia" w:hAnsiTheme="majorEastAsia" w:eastAsiaTheme="majorEastAsia" w:cstheme="majorEastAsia"/>
          <w:sz w:val="24"/>
          <w:szCs w:val="24"/>
        </w:rPr>
      </w:pPr>
    </w:p>
    <w:p w14:paraId="14AE9005">
      <w:pPr>
        <w:widowControl/>
        <w:ind w:firstLine="8760" w:firstLineChars="365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柳州职业技术大学</w:t>
      </w:r>
    </w:p>
    <w:p w14:paraId="25731739">
      <w:pPr>
        <w:widowControl/>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 xml:space="preserve">                                                                         2025年</w:t>
      </w:r>
      <w:r>
        <w:rPr>
          <w:rFonts w:hint="eastAsia" w:asciiTheme="majorEastAsia" w:hAnsiTheme="majorEastAsia" w:eastAsiaTheme="majorEastAsia" w:cstheme="majorEastAsia"/>
          <w:b w:val="0"/>
          <w:bCs/>
          <w:sz w:val="24"/>
          <w:szCs w:val="24"/>
          <w:lang w:val="en-US" w:eastAsia="zh-CN"/>
        </w:rPr>
        <w:t>12</w:t>
      </w:r>
      <w:r>
        <w:rPr>
          <w:rFonts w:hint="eastAsia" w:asciiTheme="majorEastAsia" w:hAnsiTheme="majorEastAsia" w:eastAsiaTheme="majorEastAsia" w:cstheme="majorEastAsia"/>
          <w:b w:val="0"/>
          <w:bCs/>
          <w:sz w:val="24"/>
          <w:szCs w:val="24"/>
        </w:rPr>
        <w:t>月</w:t>
      </w:r>
      <w:r>
        <w:rPr>
          <w:rFonts w:hint="eastAsia" w:asciiTheme="majorEastAsia" w:hAnsiTheme="majorEastAsia" w:eastAsiaTheme="majorEastAsia" w:cstheme="majorEastAsia"/>
          <w:b w:val="0"/>
          <w:bCs/>
          <w:sz w:val="24"/>
          <w:szCs w:val="24"/>
          <w:lang w:val="en-US" w:eastAsia="zh-CN"/>
        </w:rPr>
        <w:t>3</w:t>
      </w:r>
      <w:r>
        <w:rPr>
          <w:rFonts w:hint="eastAsia" w:asciiTheme="majorEastAsia" w:hAnsiTheme="majorEastAsia" w:eastAsiaTheme="majorEastAsia" w:cstheme="majorEastAsia"/>
          <w:b w:val="0"/>
          <w:bCs/>
          <w:sz w:val="24"/>
          <w:szCs w:val="24"/>
        </w:rPr>
        <w:t>日</w:t>
      </w:r>
    </w:p>
    <w:p w14:paraId="23DDF101">
      <w:pPr>
        <w:pStyle w:val="8"/>
        <w:snapToGrid w:val="0"/>
        <w:spacing w:before="295" w:after="295" w:line="400" w:lineRule="exact"/>
        <w:rPr>
          <w:rFonts w:ascii="Arial" w:hAnsi="Arial" w:cs="Arial"/>
          <w:b w:val="0"/>
          <w:bCs/>
          <w:sz w:val="24"/>
          <w:szCs w:val="24"/>
        </w:rPr>
      </w:pPr>
    </w:p>
    <w:p w14:paraId="5B6E314F">
      <w:pPr>
        <w:pStyle w:val="7"/>
      </w:pPr>
    </w:p>
    <w:p w14:paraId="6B1C8817">
      <w:pPr>
        <w:pStyle w:val="7"/>
      </w:pPr>
    </w:p>
    <w:p w14:paraId="3121514C">
      <w:pPr>
        <w:pStyle w:val="7"/>
      </w:pPr>
    </w:p>
    <w:p w14:paraId="2E407467">
      <w:pPr>
        <w:pStyle w:val="7"/>
      </w:pPr>
    </w:p>
    <w:p w14:paraId="53F6B123">
      <w:pPr>
        <w:pStyle w:val="7"/>
      </w:pPr>
    </w:p>
    <w:p w14:paraId="0A7C4BD2">
      <w:pPr>
        <w:pStyle w:val="7"/>
      </w:pPr>
    </w:p>
    <w:p w14:paraId="4B771853">
      <w:pPr>
        <w:pStyle w:val="7"/>
      </w:pPr>
    </w:p>
    <w:p w14:paraId="03F17E08">
      <w:pPr>
        <w:pStyle w:val="7"/>
      </w:pPr>
    </w:p>
    <w:p w14:paraId="1D63A6F1">
      <w:pPr>
        <w:pStyle w:val="7"/>
      </w:pPr>
    </w:p>
    <w:p w14:paraId="6BCEF0FB">
      <w:pPr>
        <w:pStyle w:val="7"/>
      </w:pPr>
    </w:p>
    <w:p w14:paraId="3097BB4A">
      <w:pPr>
        <w:pStyle w:val="7"/>
      </w:pPr>
    </w:p>
    <w:p w14:paraId="069C23A9">
      <w:pPr>
        <w:pStyle w:val="7"/>
      </w:pPr>
    </w:p>
    <w:p w14:paraId="39E907EF">
      <w:pPr>
        <w:pStyle w:val="7"/>
      </w:pPr>
    </w:p>
    <w:p w14:paraId="62EDB1EF">
      <w:pPr>
        <w:pStyle w:val="7"/>
      </w:pPr>
    </w:p>
    <w:p w14:paraId="5C40B357">
      <w:pPr>
        <w:pStyle w:val="7"/>
      </w:pPr>
    </w:p>
    <w:p w14:paraId="4E8A140B">
      <w:pPr>
        <w:pStyle w:val="7"/>
      </w:pPr>
    </w:p>
    <w:p w14:paraId="578451A7">
      <w:pPr>
        <w:pStyle w:val="7"/>
      </w:pPr>
    </w:p>
    <w:p w14:paraId="69F37D6F">
      <w:pPr>
        <w:pStyle w:val="7"/>
      </w:pPr>
    </w:p>
    <w:p w14:paraId="2AF27148">
      <w:pPr>
        <w:pStyle w:val="7"/>
      </w:pPr>
    </w:p>
    <w:p w14:paraId="5E4E9C6F">
      <w:pPr>
        <w:pStyle w:val="7"/>
        <w:jc w:val="center"/>
        <w:rPr>
          <w:rFonts w:hint="eastAsia"/>
          <w:b/>
          <w:sz w:val="48"/>
          <w:szCs w:val="40"/>
        </w:rPr>
      </w:pPr>
    </w:p>
    <w:p w14:paraId="512DCA67">
      <w:pPr>
        <w:pStyle w:val="7"/>
        <w:jc w:val="center"/>
        <w:rPr>
          <w:rFonts w:hint="eastAsia"/>
          <w:b/>
          <w:sz w:val="48"/>
          <w:szCs w:val="40"/>
        </w:rPr>
      </w:pPr>
    </w:p>
    <w:p w14:paraId="3A8B709E">
      <w:pPr>
        <w:pStyle w:val="7"/>
        <w:jc w:val="center"/>
        <w:rPr>
          <w:rFonts w:hint="eastAsia"/>
          <w:b/>
          <w:sz w:val="48"/>
          <w:szCs w:val="40"/>
        </w:rPr>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254970697"/>
      <w:bookmarkStart w:id="1" w:name="_Toc107424598"/>
      <w:bookmarkStart w:id="2" w:name="_Toc254970556"/>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jc w:val="left"/>
        <w:rPr>
          <w:b/>
          <w:sz w:val="44"/>
          <w:szCs w:val="36"/>
        </w:rPr>
      </w:pPr>
      <w:r>
        <w:rPr>
          <w:rFonts w:hint="eastAsia"/>
          <w:b/>
          <w:sz w:val="36"/>
          <w:szCs w:val="36"/>
        </w:rPr>
        <w:t>一、资格证明文件格式</w:t>
      </w:r>
    </w:p>
    <w:p w14:paraId="51B894E0">
      <w:pPr>
        <w:jc w:val="left"/>
        <w:outlineLvl w:val="1"/>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.资格证明文件封面（格式）：</w:t>
      </w:r>
    </w:p>
    <w:p w14:paraId="2EC4CF8F">
      <w:pPr>
        <w:snapToGrid w:val="0"/>
        <w:spacing w:before="190" w:beforeLines="50" w:after="50"/>
        <w:ind w:firstLine="8723" w:firstLineChars="2726"/>
        <w:rPr>
          <w:rFonts w:hint="eastAsia" w:hAnsi="仿宋"/>
          <w:bCs/>
          <w:color w:val="auto"/>
          <w:sz w:val="32"/>
          <w:szCs w:val="32"/>
          <w:highlight w:val="none"/>
        </w:rPr>
      </w:pPr>
      <w:r>
        <w:rPr>
          <w:rFonts w:hint="eastAsia" w:hAnsi="仿宋"/>
          <w:bCs/>
          <w:color w:val="auto"/>
          <w:sz w:val="32"/>
          <w:szCs w:val="32"/>
          <w:highlight w:val="none"/>
        </w:rPr>
        <w:t>正本/副本</w:t>
      </w:r>
    </w:p>
    <w:p w14:paraId="3B06E783">
      <w:pPr>
        <w:snapToGrid w:val="0"/>
        <w:spacing w:before="156" w:beforeLines="50" w:after="50" w:line="360" w:lineRule="exact"/>
        <w:rPr>
          <w:rFonts w:ascii="宋体" w:hAnsi="宋体" w:eastAsia="宋体" w:cs="Times New Roman"/>
          <w:b/>
          <w:sz w:val="44"/>
          <w:szCs w:val="24"/>
        </w:rPr>
      </w:pPr>
    </w:p>
    <w:p w14:paraId="4FFDAB9C">
      <w:pPr>
        <w:snapToGrid w:val="0"/>
        <w:spacing w:before="156" w:beforeLines="50" w:after="50" w:line="360" w:lineRule="exact"/>
        <w:ind w:firstLine="3278" w:firstLineChars="742"/>
        <w:rPr>
          <w:rFonts w:ascii="宋体" w:hAnsi="宋体" w:eastAsia="宋体" w:cs="Times New Roman"/>
          <w:b/>
          <w:sz w:val="44"/>
          <w:szCs w:val="24"/>
        </w:rPr>
      </w:pPr>
    </w:p>
    <w:p w14:paraId="63733A70">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136E98DD">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lang w:val="en-US" w:eastAsia="zh-CN"/>
        </w:rPr>
        <w:t xml:space="preserve"> </w:t>
      </w:r>
    </w:p>
    <w:p w14:paraId="2A58248C">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384CF74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013259EA">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02E317E6">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6689F41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p>
    <w:p w14:paraId="1690DF7C">
      <w:pPr>
        <w:snapToGrid w:val="0"/>
        <w:spacing w:line="1000" w:lineRule="exact"/>
        <w:ind w:firstLine="840" w:firstLineChars="300"/>
        <w:rPr>
          <w:rFonts w:ascii="宋体" w:hAnsi="宋体" w:eastAsia="宋体" w:cs="Times New Roman"/>
          <w:bCs/>
          <w:sz w:val="28"/>
          <w:szCs w:val="24"/>
          <w:u w:val="single"/>
        </w:rPr>
      </w:pPr>
    </w:p>
    <w:p w14:paraId="5BA74033">
      <w:pPr>
        <w:snapToGrid w:val="0"/>
        <w:spacing w:before="156" w:beforeLines="50" w:after="50" w:line="360" w:lineRule="exact"/>
        <w:ind w:firstLine="5100" w:firstLineChars="1700"/>
        <w:rPr>
          <w:rFonts w:ascii="宋体" w:hAnsi="宋体" w:eastAsia="宋体" w:cs="Times New Roman"/>
          <w:bCs/>
          <w:sz w:val="30"/>
          <w:szCs w:val="28"/>
        </w:rPr>
      </w:pPr>
    </w:p>
    <w:p w14:paraId="0BA9E136">
      <w:pPr>
        <w:snapToGrid w:val="0"/>
        <w:spacing w:before="156" w:beforeLines="50" w:after="50" w:line="360" w:lineRule="exact"/>
        <w:ind w:firstLine="645"/>
        <w:jc w:val="center"/>
        <w:rPr>
          <w:rFonts w:ascii="宋体" w:hAnsi="宋体" w:eastAsia="宋体" w:cs="Times New Roman"/>
          <w:bCs/>
          <w:sz w:val="30"/>
          <w:szCs w:val="28"/>
        </w:rPr>
      </w:pPr>
    </w:p>
    <w:p w14:paraId="07451FB6">
      <w:pPr>
        <w:snapToGrid w:val="0"/>
        <w:spacing w:before="156" w:beforeLines="50" w:after="50" w:line="360" w:lineRule="exact"/>
        <w:ind w:firstLine="645"/>
        <w:jc w:val="center"/>
        <w:rPr>
          <w:rFonts w:ascii="宋体" w:hAnsi="宋体" w:eastAsia="宋体" w:cs="Times New Roman"/>
          <w:bCs/>
          <w:sz w:val="30"/>
          <w:szCs w:val="28"/>
        </w:rPr>
      </w:pPr>
    </w:p>
    <w:p w14:paraId="3DFD6476">
      <w:pPr>
        <w:snapToGrid w:val="0"/>
        <w:spacing w:before="156" w:beforeLines="50" w:after="50" w:line="360" w:lineRule="exact"/>
        <w:ind w:firstLine="645"/>
        <w:jc w:val="center"/>
        <w:rPr>
          <w:rFonts w:hint="eastAsia" w:ascii="宋体" w:hAnsi="宋体" w:eastAsia="宋体" w:cs="Times New Roman"/>
          <w:bCs/>
          <w:sz w:val="30"/>
          <w:szCs w:val="28"/>
          <w:lang w:val="en-US" w:eastAsia="zh-CN"/>
        </w:rPr>
      </w:pPr>
      <w:r>
        <w:rPr>
          <w:rFonts w:hint="eastAsia" w:ascii="宋体" w:hAnsi="宋体" w:eastAsia="宋体" w:cs="Times New Roman"/>
          <w:bCs/>
          <w:sz w:val="30"/>
          <w:szCs w:val="28"/>
        </w:rPr>
        <w:t xml:space="preserve">   </w:t>
      </w:r>
      <w:r>
        <w:rPr>
          <w:rFonts w:hint="eastAsia" w:ascii="宋体" w:hAnsi="宋体" w:eastAsia="宋体" w:cs="Times New Roman"/>
          <w:bCs/>
          <w:sz w:val="30"/>
          <w:szCs w:val="28"/>
          <w:lang w:val="en-US" w:eastAsia="zh-CN"/>
        </w:rPr>
        <w:t xml:space="preserve"> </w:t>
      </w:r>
    </w:p>
    <w:p w14:paraId="6486C893">
      <w:pPr>
        <w:pStyle w:val="7"/>
        <w:rPr>
          <w:sz w:val="24"/>
          <w:szCs w:val="24"/>
        </w:rPr>
      </w:pPr>
    </w:p>
    <w:p w14:paraId="0B56FE95">
      <w:pPr>
        <w:pStyle w:val="7"/>
        <w:rPr>
          <w:sz w:val="24"/>
          <w:szCs w:val="24"/>
        </w:rPr>
      </w:pPr>
    </w:p>
    <w:p w14:paraId="384CCE79">
      <w:pPr>
        <w:pStyle w:val="7"/>
        <w:rPr>
          <w:sz w:val="24"/>
          <w:szCs w:val="24"/>
        </w:rPr>
      </w:pPr>
    </w:p>
    <w:p w14:paraId="64F4F4E2">
      <w:pPr>
        <w:pStyle w:val="7"/>
        <w:rPr>
          <w:sz w:val="24"/>
          <w:szCs w:val="24"/>
        </w:rPr>
      </w:pPr>
    </w:p>
    <w:p w14:paraId="5AC6B02B">
      <w:pPr>
        <w:pStyle w:val="7"/>
        <w:rPr>
          <w:sz w:val="24"/>
          <w:szCs w:val="24"/>
        </w:rPr>
      </w:pPr>
    </w:p>
    <w:p w14:paraId="214463C6">
      <w:pPr>
        <w:pStyle w:val="7"/>
        <w:rPr>
          <w:sz w:val="24"/>
          <w:szCs w:val="24"/>
        </w:rPr>
      </w:pPr>
    </w:p>
    <w:p w14:paraId="273B85EF">
      <w:pPr>
        <w:pStyle w:val="7"/>
        <w:rPr>
          <w:sz w:val="24"/>
          <w:szCs w:val="24"/>
        </w:rPr>
      </w:pPr>
    </w:p>
    <w:p w14:paraId="11EC17CC">
      <w:pPr>
        <w:pStyle w:val="7"/>
        <w:rPr>
          <w:sz w:val="24"/>
          <w:szCs w:val="24"/>
        </w:rPr>
      </w:pPr>
    </w:p>
    <w:p w14:paraId="573B5DE7">
      <w:pPr>
        <w:pStyle w:val="3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rFonts w:hint="eastAsia"/>
          <w:sz w:val="32"/>
          <w:szCs w:val="32"/>
        </w:rPr>
      </w:pPr>
    </w:p>
    <w:p w14:paraId="6D9A7F2F">
      <w:pPr>
        <w:jc w:val="left"/>
        <w:outlineLvl w:val="1"/>
        <w:rPr>
          <w:rFonts w:hint="eastAsia"/>
          <w:sz w:val="32"/>
          <w:szCs w:val="32"/>
        </w:rPr>
      </w:pPr>
    </w:p>
    <w:p w14:paraId="1FD6A88F">
      <w:pPr>
        <w:jc w:val="left"/>
        <w:outlineLvl w:val="1"/>
        <w:rPr>
          <w:rFonts w:hint="eastAsia"/>
          <w:sz w:val="32"/>
          <w:szCs w:val="32"/>
        </w:rPr>
      </w:pPr>
    </w:p>
    <w:p w14:paraId="481BB08E">
      <w:pPr>
        <w:jc w:val="left"/>
        <w:outlineLvl w:val="1"/>
        <w:rPr>
          <w:rFonts w:hint="eastAsia"/>
          <w:sz w:val="32"/>
          <w:szCs w:val="32"/>
        </w:rPr>
      </w:pPr>
    </w:p>
    <w:p w14:paraId="62CBEE87">
      <w:pPr>
        <w:jc w:val="left"/>
        <w:outlineLvl w:val="1"/>
        <w:rPr>
          <w:rFonts w:hint="eastAsia" w:ascii="仿宋" w:hAnsi="仿宋" w:eastAsia="仿宋" w:cs="Times New Roman"/>
          <w:b/>
          <w:sz w:val="32"/>
          <w:szCs w:val="32"/>
          <w:lang w:val="en-US" w:eastAsia="zh-CN"/>
        </w:rPr>
      </w:pPr>
    </w:p>
    <w:p w14:paraId="52E8417B">
      <w:pPr>
        <w:jc w:val="left"/>
        <w:outlineLvl w:val="1"/>
        <w:rPr>
          <w:rFonts w:hint="eastAsia" w:ascii="仿宋" w:hAnsi="仿宋" w:eastAsia="仿宋" w:cs="Times New Roman"/>
          <w:b/>
          <w:sz w:val="32"/>
          <w:szCs w:val="32"/>
          <w:lang w:val="en-US" w:eastAsia="zh-CN"/>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73CFEDEF">
      <w:pPr>
        <w:pStyle w:val="7"/>
      </w:pPr>
    </w:p>
    <w:p w14:paraId="53306B68">
      <w:pPr>
        <w:pStyle w:val="7"/>
      </w:pPr>
      <w:bookmarkStart w:id="55" w:name="_GoBack"/>
      <w:bookmarkEnd w:id="55"/>
    </w:p>
    <w:p w14:paraId="2BD0605E">
      <w:pPr>
        <w:pStyle w:val="7"/>
      </w:pPr>
    </w:p>
    <w:p w14:paraId="291EC429">
      <w:pPr>
        <w:pStyle w:val="7"/>
      </w:pPr>
    </w:p>
    <w:p w14:paraId="7BE08999">
      <w:pPr>
        <w:pStyle w:val="7"/>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0B36E51F">
      <w:pPr>
        <w:jc w:val="left"/>
        <w:outlineLvl w:val="1"/>
        <w:rPr>
          <w:rFonts w:ascii="仿宋" w:hAnsi="仿宋" w:eastAsia="仿宋" w:cs="Times New Roman"/>
          <w:b/>
          <w:sz w:val="36"/>
          <w:szCs w:val="21"/>
        </w:rPr>
      </w:pPr>
    </w:p>
    <w:p w14:paraId="055910F7">
      <w:pPr>
        <w:pStyle w:val="7"/>
        <w:numPr>
          <w:ilvl w:val="0"/>
          <w:numId w:val="10"/>
        </w:numPr>
        <w:jc w:val="left"/>
        <w:rPr>
          <w:rFonts w:hint="eastAsia"/>
          <w:b/>
          <w:sz w:val="44"/>
          <w:szCs w:val="36"/>
        </w:rPr>
      </w:pPr>
      <w:r>
        <w:rPr>
          <w:rFonts w:hint="eastAsia"/>
          <w:b/>
          <w:sz w:val="44"/>
          <w:szCs w:val="36"/>
        </w:rPr>
        <w:t>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07B23C68">
      <w:pPr>
        <w:pStyle w:val="7"/>
        <w:jc w:val="left"/>
      </w:pPr>
    </w:p>
    <w:p w14:paraId="75999EBB">
      <w:pPr>
        <w:pStyle w:val="7"/>
        <w:jc w:val="left"/>
      </w:pPr>
    </w:p>
    <w:p w14:paraId="4A06F449">
      <w:pPr>
        <w:pStyle w:val="7"/>
        <w:jc w:val="left"/>
      </w:pPr>
    </w:p>
    <w:p w14:paraId="3AA0C8D7">
      <w:pPr>
        <w:pStyle w:val="7"/>
        <w:jc w:val="left"/>
      </w:pPr>
    </w:p>
    <w:p w14:paraId="22258FB4">
      <w:pPr>
        <w:pStyle w:val="7"/>
        <w:jc w:val="left"/>
      </w:pPr>
    </w:p>
    <w:p w14:paraId="6796DD7B">
      <w:pPr>
        <w:pStyle w:val="7"/>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171349578"/>
            <w:bookmarkStart w:id="6" w:name="_Toc173066401"/>
            <w:bookmarkStart w:id="7" w:name="_Toc173211900"/>
            <w:bookmarkStart w:id="8" w:name="_Toc405905876"/>
            <w:bookmarkStart w:id="9" w:name="_Toc254970588"/>
            <w:bookmarkStart w:id="10" w:name="_Toc254970729"/>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254970732"/>
            <w:bookmarkStart w:id="12" w:name="_Toc173066404"/>
            <w:bookmarkStart w:id="13" w:name="_Toc405905879"/>
            <w:bookmarkStart w:id="14" w:name="_Toc173211903"/>
            <w:bookmarkStart w:id="15" w:name="_Toc171349581"/>
            <w:bookmarkStart w:id="16" w:name="_Toc25497059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254970733"/>
            <w:bookmarkStart w:id="18" w:name="_Toc405905880"/>
            <w:bookmarkStart w:id="19" w:name="_Toc254970592"/>
            <w:bookmarkStart w:id="20" w:name="_Toc173211904"/>
            <w:bookmarkStart w:id="21" w:name="_Toc173066405"/>
            <w:bookmarkStart w:id="22" w:name="_Toc171349582"/>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rPr>
            </w:pPr>
            <w:bookmarkStart w:id="25" w:name="_Toc171349584"/>
            <w:bookmarkStart w:id="26" w:name="_Toc173211905"/>
            <w:bookmarkStart w:id="27" w:name="_Toc254970734"/>
            <w:bookmarkStart w:id="28" w:name="_Toc254970593"/>
            <w:bookmarkStart w:id="29" w:name="_Toc405905882"/>
            <w:bookmarkStart w:id="30" w:name="_Toc173066406"/>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rPr>
            </w:pPr>
            <w:bookmarkStart w:id="31" w:name="_Toc173211906"/>
            <w:bookmarkStart w:id="32" w:name="_Toc254970594"/>
            <w:bookmarkStart w:id="33" w:name="_Toc171349585"/>
            <w:bookmarkStart w:id="34" w:name="_Toc405905883"/>
            <w:bookmarkStart w:id="35" w:name="_Toc254970735"/>
            <w:bookmarkStart w:id="36" w:name="_Toc173066407"/>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rPr>
            </w:pPr>
            <w:bookmarkStart w:id="37" w:name="_Toc173211907"/>
            <w:bookmarkStart w:id="38" w:name="_Toc173066408"/>
            <w:bookmarkStart w:id="39" w:name="_Toc405905884"/>
            <w:bookmarkStart w:id="40" w:name="_Toc254970595"/>
            <w:bookmarkStart w:id="41" w:name="_Toc254970736"/>
            <w:bookmarkStart w:id="42" w:name="_Toc17134958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A2177"/>
    <w:multiLevelType w:val="singleLevel"/>
    <w:tmpl w:val="935A2177"/>
    <w:lvl w:ilvl="0" w:tentative="0">
      <w:start w:val="1"/>
      <w:numFmt w:val="decimal"/>
      <w:suff w:val="nothing"/>
      <w:lvlText w:val="%1、"/>
      <w:lvlJc w:val="left"/>
    </w:lvl>
  </w:abstractNum>
  <w:abstractNum w:abstractNumId="1">
    <w:nsid w:val="E541F3A1"/>
    <w:multiLevelType w:val="singleLevel"/>
    <w:tmpl w:val="E541F3A1"/>
    <w:lvl w:ilvl="0" w:tentative="0">
      <w:start w:val="1"/>
      <w:numFmt w:val="decimal"/>
      <w:suff w:val="nothing"/>
      <w:lvlText w:val="%1、"/>
      <w:lvlJc w:val="left"/>
    </w:lvl>
  </w:abstractNum>
  <w:abstractNum w:abstractNumId="2">
    <w:nsid w:val="1519128E"/>
    <w:multiLevelType w:val="singleLevel"/>
    <w:tmpl w:val="1519128E"/>
    <w:lvl w:ilvl="0" w:tentative="0">
      <w:start w:val="7"/>
      <w:numFmt w:val="decimal"/>
      <w:lvlText w:val="%1."/>
      <w:lvlJc w:val="left"/>
      <w:pPr>
        <w:tabs>
          <w:tab w:val="left" w:pos="312"/>
        </w:tabs>
      </w:pPr>
    </w:lvl>
  </w:abstractNum>
  <w:abstractNum w:abstractNumId="3">
    <w:nsid w:val="3E04821D"/>
    <w:multiLevelType w:val="singleLevel"/>
    <w:tmpl w:val="3E04821D"/>
    <w:lvl w:ilvl="0" w:tentative="0">
      <w:start w:val="1"/>
      <w:numFmt w:val="decimal"/>
      <w:suff w:val="nothing"/>
      <w:lvlText w:val="%1、"/>
      <w:lvlJc w:val="left"/>
    </w:lvl>
  </w:abstractNum>
  <w:abstractNum w:abstractNumId="4">
    <w:nsid w:val="442756B7"/>
    <w:multiLevelType w:val="singleLevel"/>
    <w:tmpl w:val="442756B7"/>
    <w:lvl w:ilvl="0" w:tentative="0">
      <w:start w:val="2"/>
      <w:numFmt w:val="chineseCounting"/>
      <w:suff w:val="nothing"/>
      <w:lvlText w:val="%1、"/>
      <w:lvlJc w:val="left"/>
      <w:rPr>
        <w:rFonts w:hint="eastAsia"/>
      </w:rPr>
    </w:lvl>
  </w:abstractNum>
  <w:abstractNum w:abstractNumId="5">
    <w:nsid w:val="5B41E216"/>
    <w:multiLevelType w:val="singleLevel"/>
    <w:tmpl w:val="5B41E216"/>
    <w:lvl w:ilvl="0" w:tentative="0">
      <w:start w:val="1"/>
      <w:numFmt w:val="chineseCounting"/>
      <w:suff w:val="nothing"/>
      <w:lvlText w:val="%1、"/>
      <w:lvlJc w:val="left"/>
      <w:rPr>
        <w:rFonts w:hint="eastAsia"/>
      </w:rPr>
    </w:lvl>
  </w:abstractNum>
  <w:abstractNum w:abstractNumId="6">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7">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2B6F3F2"/>
    <w:multiLevelType w:val="singleLevel"/>
    <w:tmpl w:val="72B6F3F2"/>
    <w:lvl w:ilvl="0" w:tentative="0">
      <w:start w:val="2"/>
      <w:numFmt w:val="chineseCounting"/>
      <w:suff w:val="nothing"/>
      <w:lvlText w:val="%1、"/>
      <w:lvlJc w:val="left"/>
      <w:rPr>
        <w:rFonts w:hint="eastAsia"/>
      </w:rPr>
    </w:lvl>
  </w:abstractNum>
  <w:abstractNum w:abstractNumId="9">
    <w:nsid w:val="73FD1BB1"/>
    <w:multiLevelType w:val="singleLevel"/>
    <w:tmpl w:val="73FD1BB1"/>
    <w:lvl w:ilvl="0" w:tentative="0">
      <w:start w:val="1"/>
      <w:numFmt w:val="decimal"/>
      <w:suff w:val="nothing"/>
      <w:lvlText w:val="%1、"/>
      <w:lvlJc w:val="left"/>
    </w:lvl>
  </w:abstractNum>
  <w:num w:numId="1">
    <w:abstractNumId w:val="7"/>
  </w:num>
  <w:num w:numId="2">
    <w:abstractNumId w:val="5"/>
  </w:num>
  <w:num w:numId="3">
    <w:abstractNumId w:val="8"/>
  </w:num>
  <w:num w:numId="4">
    <w:abstractNumId w:val="9"/>
  </w:num>
  <w:num w:numId="5">
    <w:abstractNumId w:val="3"/>
  </w:num>
  <w:num w:numId="6">
    <w:abstractNumId w:val="0"/>
  </w:num>
  <w:num w:numId="7">
    <w:abstractNumId w:val="1"/>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5B955A9"/>
    <w:rsid w:val="09F60E83"/>
    <w:rsid w:val="0BE66C54"/>
    <w:rsid w:val="0C911AFA"/>
    <w:rsid w:val="0DE15120"/>
    <w:rsid w:val="0E677633"/>
    <w:rsid w:val="0F7909A8"/>
    <w:rsid w:val="0FE93A22"/>
    <w:rsid w:val="105D1B31"/>
    <w:rsid w:val="19BA1458"/>
    <w:rsid w:val="1A4772B8"/>
    <w:rsid w:val="1A675CCB"/>
    <w:rsid w:val="1AAB0964"/>
    <w:rsid w:val="1B912C21"/>
    <w:rsid w:val="1CDB2234"/>
    <w:rsid w:val="1F2D6B06"/>
    <w:rsid w:val="1F752E36"/>
    <w:rsid w:val="22A52928"/>
    <w:rsid w:val="234A77AC"/>
    <w:rsid w:val="252218B8"/>
    <w:rsid w:val="25EA35B4"/>
    <w:rsid w:val="2B5B3134"/>
    <w:rsid w:val="2C8F0B18"/>
    <w:rsid w:val="2E031371"/>
    <w:rsid w:val="303A0730"/>
    <w:rsid w:val="316424EB"/>
    <w:rsid w:val="33194A17"/>
    <w:rsid w:val="37517906"/>
    <w:rsid w:val="37FC2926"/>
    <w:rsid w:val="39124E76"/>
    <w:rsid w:val="3D271595"/>
    <w:rsid w:val="40A908BA"/>
    <w:rsid w:val="40D4091A"/>
    <w:rsid w:val="45674A17"/>
    <w:rsid w:val="464C1D11"/>
    <w:rsid w:val="4AB3020D"/>
    <w:rsid w:val="4D685148"/>
    <w:rsid w:val="4FF85138"/>
    <w:rsid w:val="5C1C2E1C"/>
    <w:rsid w:val="5DFD28D7"/>
    <w:rsid w:val="5EC6574C"/>
    <w:rsid w:val="5FCB2405"/>
    <w:rsid w:val="60FC5774"/>
    <w:rsid w:val="60FD1676"/>
    <w:rsid w:val="61BA493E"/>
    <w:rsid w:val="63772297"/>
    <w:rsid w:val="63EE34BC"/>
    <w:rsid w:val="68A43AD7"/>
    <w:rsid w:val="6C1A549F"/>
    <w:rsid w:val="6F700649"/>
    <w:rsid w:val="7066285B"/>
    <w:rsid w:val="70BA2651"/>
    <w:rsid w:val="733A21E7"/>
    <w:rsid w:val="74BE1A63"/>
    <w:rsid w:val="75106CE6"/>
    <w:rsid w:val="75822D8C"/>
    <w:rsid w:val="75AA195E"/>
    <w:rsid w:val="7A8770A4"/>
    <w:rsid w:val="7BA30B19"/>
    <w:rsid w:val="7C0E5F18"/>
    <w:rsid w:val="7C9557AD"/>
    <w:rsid w:val="7D662FD0"/>
    <w:rsid w:val="7D8867F3"/>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semiHidden/>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next w:val="9"/>
    <w:link w:val="33"/>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纯文本 Char1"/>
    <w:semiHidden/>
    <w:qFormat/>
    <w:locked/>
    <w:uiPriority w:val="0"/>
    <w:rPr>
      <w:rFonts w:ascii="宋体" w:hAnsi="Courier New" w:eastAsia="宋体" w:cs="Times New Roman"/>
      <w:lang w:val="zh-CN" w:eastAsia="zh-CN"/>
    </w:rPr>
  </w:style>
  <w:style w:type="paragraph" w:customStyle="1" w:styleId="36">
    <w:name w:val="标题3（正文）"/>
    <w:basedOn w:val="1"/>
    <w:next w:val="37"/>
    <w:qFormat/>
    <w:uiPriority w:val="0"/>
    <w:pPr>
      <w:outlineLvl w:val="2"/>
    </w:pPr>
    <w:rPr>
      <w:b/>
    </w:rPr>
  </w:style>
  <w:style w:type="paragraph" w:customStyle="1" w:styleId="37">
    <w:name w:val="*正文"/>
    <w:basedOn w:val="1"/>
    <w:qFormat/>
    <w:uiPriority w:val="0"/>
    <w:pPr>
      <w:widowControl w:val="0"/>
      <w:spacing w:line="300" w:lineRule="auto"/>
      <w:ind w:left="840" w:firstLine="480" w:firstLineChars="0"/>
      <w:jc w:val="both"/>
    </w:pPr>
    <w:rPr>
      <w:rFonts w:ascii="宋体" w:hAnsi="宋体" w:eastAsia="宋体" w:cs="仿宋_GB2312"/>
      <w:kern w:val="0"/>
      <w:sz w:val="24"/>
    </w:rPr>
  </w:style>
  <w:style w:type="paragraph" w:customStyle="1" w:styleId="38">
    <w:name w:val="标题2"/>
    <w:basedOn w:val="1"/>
    <w:next w:val="1"/>
    <w:qFormat/>
    <w:uiPriority w:val="0"/>
    <w:pPr>
      <w:ind w:firstLine="0" w:firstLineChars="0"/>
      <w:outlineLvl w:val="1"/>
    </w:pPr>
    <w:rPr>
      <w:b/>
    </w:rPr>
  </w:style>
  <w:style w:type="paragraph" w:customStyle="1" w:styleId="39">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7788</Words>
  <Characters>8340</Characters>
  <Lines>46</Lines>
  <Paragraphs>13</Paragraphs>
  <TotalTime>100</TotalTime>
  <ScaleCrop>false</ScaleCrop>
  <LinksUpToDate>false</LinksUpToDate>
  <CharactersWithSpaces>9646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2025-12-03T08:15:06Z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A47CE1BEA96941299911BF1C6B951C4F_13</vt:lpwstr>
  </property>
</Properties>
</file>