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2025年文库</w:t>
      </w:r>
      <w:r>
        <w:rPr>
          <w:rFonts w:hint="eastAsia" w:ascii="Arial" w:hAnsi="Arial" w:cs="Arial"/>
          <w:b/>
          <w:sz w:val="28"/>
          <w:szCs w:val="32"/>
          <w:lang w:val="en-US" w:eastAsia="zh-CN"/>
        </w:rPr>
        <w:t>高校</w:t>
      </w:r>
      <w:r>
        <w:rPr>
          <w:rFonts w:hint="eastAsia" w:ascii="Arial" w:hAnsi="Arial" w:cs="Arial"/>
          <w:b/>
          <w:sz w:val="28"/>
          <w:szCs w:val="32"/>
        </w:rPr>
        <w:t>数据库服务</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33</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2025年文库</w:t>
      </w:r>
      <w:r>
        <w:rPr>
          <w:rFonts w:hint="eastAsia" w:ascii="Arial" w:hAnsi="Arial" w:cs="Arial"/>
          <w:bCs/>
          <w:kern w:val="0"/>
          <w:sz w:val="24"/>
          <w:szCs w:val="28"/>
          <w:lang w:val="en-US" w:eastAsia="zh-CN" w:bidi="en-US"/>
        </w:rPr>
        <w:t>高校</w:t>
      </w:r>
      <w:r>
        <w:rPr>
          <w:rFonts w:hint="eastAsia" w:ascii="Arial" w:hAnsi="Arial" w:cs="Arial"/>
          <w:bCs/>
          <w:kern w:val="0"/>
          <w:sz w:val="24"/>
          <w:szCs w:val="28"/>
          <w:lang w:bidi="en-US"/>
        </w:rPr>
        <w:t>数据库服务采购</w:t>
      </w:r>
    </w:p>
    <w:p w14:paraId="4F39A208">
      <w:pPr>
        <w:numPr>
          <w:ilvl w:val="0"/>
          <w:numId w:val="1"/>
        </w:numPr>
        <w:spacing w:line="520" w:lineRule="exact"/>
        <w:rPr>
          <w:rFonts w:ascii="Arial" w:hAnsi="Arial" w:cs="Arial"/>
          <w:b w:val="0"/>
          <w:bCs w:val="0"/>
          <w:color w:val="auto"/>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玖万捌仟</w:t>
      </w:r>
      <w:r>
        <w:rPr>
          <w:rFonts w:ascii="Arial" w:hAnsi="Arial" w:cs="Arial"/>
          <w:b w:val="0"/>
          <w:bCs w:val="0"/>
          <w:color w:val="auto"/>
          <w:kern w:val="0"/>
          <w:sz w:val="24"/>
          <w:szCs w:val="28"/>
          <w:lang w:bidi="en-US"/>
        </w:rPr>
        <w:t>元整（¥</w:t>
      </w:r>
      <w:r>
        <w:rPr>
          <w:rFonts w:hint="eastAsia" w:ascii="Arial" w:hAnsi="Arial" w:cs="Arial"/>
          <w:b w:val="0"/>
          <w:bCs w:val="0"/>
          <w:color w:val="auto"/>
          <w:kern w:val="0"/>
          <w:sz w:val="24"/>
          <w:szCs w:val="28"/>
          <w:lang w:val="en-US" w:eastAsia="zh-CN" w:bidi="en-US"/>
        </w:rPr>
        <w:t>98000</w:t>
      </w:r>
      <w:r>
        <w:rPr>
          <w:rFonts w:hint="eastAsia" w:ascii="Arial" w:hAnsi="Arial" w:cs="Arial"/>
          <w:b w:val="0"/>
          <w:bCs w:val="0"/>
          <w:color w:val="auto"/>
          <w:kern w:val="0"/>
          <w:sz w:val="24"/>
          <w:szCs w:val="28"/>
          <w:lang w:bidi="en-US"/>
        </w:rPr>
        <w:t>.00</w:t>
      </w:r>
      <w:r>
        <w:rPr>
          <w:rFonts w:ascii="Arial" w:hAnsi="Arial" w:cs="Arial"/>
          <w:b w:val="0"/>
          <w:bCs w:val="0"/>
          <w:color w:val="auto"/>
          <w:kern w:val="0"/>
          <w:sz w:val="24"/>
          <w:szCs w:val="28"/>
          <w:lang w:bidi="en-US"/>
        </w:rPr>
        <w:t>）</w:t>
      </w:r>
    </w:p>
    <w:p w14:paraId="7B24866B">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48EAFC5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75D6DB85">
      <w:pPr>
        <w:pStyle w:val="8"/>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jc w:val="left"/>
              <w:rPr>
                <w:rFonts w:hint="eastAsia" w:ascii="Arial" w:hAnsi="Arial" w:cs="Arial"/>
                <w:kern w:val="0"/>
                <w:szCs w:val="21"/>
              </w:rPr>
            </w:pPr>
            <w:r>
              <w:rPr>
                <w:rFonts w:hint="eastAsia" w:ascii="Arial" w:hAnsi="Arial" w:cs="Arial"/>
                <w:kern w:val="0"/>
                <w:szCs w:val="21"/>
              </w:rPr>
              <w:t>1</w:t>
            </w:r>
          </w:p>
        </w:tc>
        <w:tc>
          <w:tcPr>
            <w:tcW w:w="851" w:type="dxa"/>
            <w:shd w:val="clear" w:color="auto" w:fill="auto"/>
            <w:noWrap/>
          </w:tcPr>
          <w:p w14:paraId="5D490E7F">
            <w:pPr>
              <w:widowControl/>
              <w:jc w:val="left"/>
              <w:rPr>
                <w:rFonts w:hint="eastAsia" w:ascii="Arial" w:hAnsi="Arial" w:cs="Arial"/>
                <w:kern w:val="0"/>
                <w:szCs w:val="21"/>
              </w:rPr>
            </w:pPr>
            <w:r>
              <w:rPr>
                <w:rFonts w:hint="eastAsia" w:ascii="Arial" w:hAnsi="Arial" w:cs="Arial"/>
                <w:kern w:val="0"/>
                <w:szCs w:val="21"/>
              </w:rPr>
              <w:t>2025年文库</w:t>
            </w:r>
            <w:r>
              <w:rPr>
                <w:rFonts w:hint="eastAsia" w:ascii="Arial" w:hAnsi="Arial" w:cs="Arial"/>
                <w:kern w:val="0"/>
                <w:szCs w:val="21"/>
                <w:lang w:val="en-US" w:eastAsia="zh-CN"/>
              </w:rPr>
              <w:t>高校</w:t>
            </w:r>
            <w:r>
              <w:rPr>
                <w:rFonts w:hint="eastAsia" w:ascii="Arial" w:hAnsi="Arial" w:cs="Arial"/>
                <w:kern w:val="0"/>
                <w:szCs w:val="21"/>
              </w:rPr>
              <w:t>数据库服务</w:t>
            </w:r>
          </w:p>
        </w:tc>
        <w:tc>
          <w:tcPr>
            <w:tcW w:w="7759" w:type="dxa"/>
            <w:shd w:val="clear" w:color="auto" w:fill="auto"/>
            <w:noWrap/>
          </w:tcPr>
          <w:p w14:paraId="0898C5E0">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b/>
                <w:bCs/>
                <w:color w:val="auto"/>
                <w:sz w:val="18"/>
                <w:szCs w:val="18"/>
                <w:highlight w:val="none"/>
                <w:lang w:eastAsia="zh-CN"/>
              </w:rPr>
            </w:pPr>
            <w:r>
              <w:rPr>
                <w:rFonts w:hint="eastAsia" w:ascii="宋体" w:hAnsi="宋体" w:eastAsia="宋体" w:cs="宋体"/>
                <w:b/>
                <w:bCs/>
                <w:i w:val="0"/>
                <w:iCs w:val="0"/>
                <w:color w:val="auto"/>
                <w:kern w:val="0"/>
                <w:sz w:val="18"/>
                <w:szCs w:val="18"/>
                <w:highlight w:val="none"/>
                <w:u w:val="none"/>
                <w:lang w:val="en-US" w:eastAsia="zh-CN" w:bidi="ar"/>
              </w:rPr>
              <w:t>一、</w:t>
            </w:r>
            <w:r>
              <w:rPr>
                <w:rFonts w:hint="eastAsia" w:ascii="宋体" w:hAnsi="宋体" w:eastAsia="宋体" w:cs="宋体"/>
                <w:b/>
                <w:bCs/>
                <w:color w:val="auto"/>
                <w:sz w:val="18"/>
                <w:szCs w:val="18"/>
                <w:highlight w:val="none"/>
                <w:lang w:val="en-US" w:eastAsia="zh-CN"/>
              </w:rPr>
              <w:t>数据库内容</w:t>
            </w:r>
            <w:r>
              <w:rPr>
                <w:rFonts w:hint="eastAsia" w:ascii="宋体" w:hAnsi="宋体" w:eastAsia="宋体" w:cs="宋体"/>
                <w:b/>
                <w:bCs/>
                <w:color w:val="auto"/>
                <w:sz w:val="18"/>
                <w:szCs w:val="18"/>
                <w:highlight w:val="none"/>
              </w:rPr>
              <w:t>要求</w:t>
            </w:r>
            <w:r>
              <w:rPr>
                <w:rFonts w:hint="eastAsia" w:ascii="宋体" w:hAnsi="宋体" w:eastAsia="宋体" w:cs="宋体"/>
                <w:b/>
                <w:bCs/>
                <w:color w:val="auto"/>
                <w:sz w:val="18"/>
                <w:szCs w:val="18"/>
                <w:highlight w:val="none"/>
                <w:lang w:val="en-US" w:eastAsia="zh-CN"/>
              </w:rPr>
              <w:t xml:space="preserve"> </w:t>
            </w:r>
          </w:p>
          <w:p w14:paraId="4C105FE4">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1.</w:t>
            </w:r>
            <w:r>
              <w:rPr>
                <w:rFonts w:hint="eastAsia" w:ascii="宋体" w:hAnsi="宋体" w:eastAsia="宋体" w:cs="宋体"/>
                <w:color w:val="auto"/>
                <w:sz w:val="18"/>
                <w:szCs w:val="18"/>
                <w:highlight w:val="none"/>
                <w:lang w:val="en-US" w:eastAsia="zh-CN"/>
              </w:rPr>
              <w:t>数据库按照基础课、工学、理学、管理学、医学、农学、法学、经济学、艺术学、文学、教育学、哲学和历史学12个一级学科的大分类，92个二级学科的次分类，至专业7590门课程的精细划分，与高校课程同步、精细匹配，满足高校数字资源使用需求，内容包含教育、专业资料、实用文档、技能培训、外语考试、资格考试等领域数据查阅及下载，以Word、PPT、Excel等格式展现。</w:t>
            </w:r>
          </w:p>
          <w:p w14:paraId="060BFF2E">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2.智能检索系统</w:t>
            </w:r>
          </w:p>
          <w:p w14:paraId="3260A4C3">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（1）基于CRF算法分词、贝叶斯分类语言识别等机器学习理论、结合多种数据挖掘优化手段的智能化、可扩展、高稳定性的分布式海量数据检索引擎。</w:t>
            </w:r>
          </w:p>
          <w:p w14:paraId="6326C1A7">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在项目数据库范围内，具备实时检索功能，通过有联想功能的数据库系统输入检索词，根据“相关性”、“上传时间”、“好评度”等多维度检索结果并排序；根据数据所在分类及专业机构类型进行筛选，实现快速查找。</w:t>
            </w:r>
          </w:p>
          <w:p w14:paraId="4C2BD37D">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3.文档悬赏</w:t>
            </w:r>
          </w:p>
          <w:p w14:paraId="2C4CCEA0">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各账户之间相互协作、资源共享，快速获取文献。根据采购人要求免费提供数据下载明细日志。 </w:t>
            </w:r>
          </w:p>
          <w:p w14:paraId="353EBD6F">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4.全库资源免费无限下载，通过采购人IP直接访问数据库，支持在线预览全文、本地下载及二次编辑。</w:t>
            </w:r>
          </w:p>
          <w:p w14:paraId="092357EC">
            <w:pPr>
              <w:pStyle w:val="2"/>
              <w:ind w:left="0" w:leftChars="0"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二、技术要求</w:t>
            </w:r>
          </w:p>
          <w:p w14:paraId="2FE1FF4D">
            <w:pPr>
              <w:pStyle w:val="2"/>
              <w:ind w:left="0" w:leftChars="0"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1.采用主流的技术架构，具备浏览器兼容性，须确保当前主流浏览器的可用性，如：360、火狐、谷歌等。</w:t>
            </w:r>
          </w:p>
          <w:p w14:paraId="504E2245">
            <w:pPr>
              <w:pStyle w:val="2"/>
              <w:ind w:left="0" w:leftChars="0"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2.面向全校教师服务的信息化系统，并发能力无限制；在10000用户同时在线操作的情况下每个操作步骤延迟≤10秒。</w:t>
            </w:r>
          </w:p>
          <w:p w14:paraId="16F08E8B">
            <w:pPr>
              <w:pStyle w:val="2"/>
              <w:ind w:left="0" w:leftChars="0"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3.遵循网络安全等级保护制度，支持IPv6部署、配置SSL证书，并存储＞6个月的日志，确保数据安全与隐私保护。</w:t>
            </w:r>
          </w:p>
          <w:p w14:paraId="4ECB900B">
            <w:pPr>
              <w:pStyle w:val="2"/>
              <w:ind w:left="0" w:leftChars="0" w:firstLine="0"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4.须在教育网、公网均架设服务器，保障数据库可以平稳、顺畅使用。</w:t>
            </w:r>
          </w:p>
          <w:p w14:paraId="4F53D0B8">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三、售后服务</w:t>
            </w:r>
          </w:p>
          <w:p w14:paraId="25932421">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1.服务期内报价人免费提供</w:t>
            </w:r>
          </w:p>
          <w:p w14:paraId="1E4D5EE4">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（1）安装调试；</w:t>
            </w:r>
          </w:p>
          <w:p w14:paraId="3B68E21C">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（2）服务期内组织1次培训服务；</w:t>
            </w:r>
          </w:p>
          <w:p w14:paraId="4554AB6E">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（3）数据库程序升级、维护及数据更新。</w:t>
            </w:r>
          </w:p>
          <w:p w14:paraId="5692B15B">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2.因数据库系统原因导致的异常和错误，报价人免费提供数据修正和维护。</w:t>
            </w:r>
          </w:p>
          <w:p w14:paraId="1416DE53">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lang w:val="en-US" w:eastAsia="zh-CN"/>
              </w:rPr>
            </w:pPr>
            <w:r>
              <w:rPr>
                <w:rFonts w:hint="eastAsia" w:ascii="宋体" w:hAnsi="宋体" w:eastAsia="宋体" w:cs="宋体"/>
                <w:color w:val="auto"/>
                <w:kern w:val="2"/>
                <w:sz w:val="18"/>
                <w:szCs w:val="18"/>
                <w:highlight w:val="none"/>
                <w:lang w:val="en-US" w:eastAsia="zh-CN" w:bidi="ar-SA"/>
              </w:rPr>
              <w:t>3.自合同签订之日起，每月为采购人提供上一月的资源使用情况统计表。每月3日前交电子版，每月10日前交加盖公章的纸质版，如遇节假日，在取得采购人同意后方可延时提交。</w:t>
            </w:r>
          </w:p>
          <w:p w14:paraId="1398326B">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四、其他要求</w:t>
            </w:r>
          </w:p>
          <w:p w14:paraId="35F46483">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中标供应商交付的</w:t>
            </w:r>
            <w:r>
              <w:rPr>
                <w:rFonts w:hint="eastAsia" w:ascii="宋体" w:hAnsi="宋体" w:eastAsia="宋体" w:cs="宋体"/>
                <w:color w:val="auto"/>
                <w:sz w:val="18"/>
                <w:szCs w:val="18"/>
                <w:highlight w:val="none"/>
                <w:lang w:val="en-US" w:eastAsia="zh-CN"/>
              </w:rPr>
              <w:t>程序或</w:t>
            </w:r>
            <w:r>
              <w:rPr>
                <w:rFonts w:hint="eastAsia" w:ascii="宋体" w:hAnsi="宋体" w:eastAsia="宋体" w:cs="宋体"/>
                <w:color w:val="auto"/>
                <w:sz w:val="18"/>
                <w:szCs w:val="18"/>
                <w:highlight w:val="none"/>
                <w:lang w:eastAsia="zh-CN"/>
              </w:rPr>
              <w:t>软件需要对接学校身份认证统一系统，对接费用由中标供应商承担。</w:t>
            </w:r>
          </w:p>
          <w:p w14:paraId="4FDCE99B">
            <w:pPr>
              <w:keepNext w:val="0"/>
              <w:keepLines w:val="0"/>
              <w:pageBreakBefore w:val="0"/>
              <w:numPr>
                <w:ilvl w:val="0"/>
                <w:numId w:val="0"/>
              </w:numPr>
              <w:kinsoku/>
              <w:wordWrap/>
              <w:overflowPunct/>
              <w:topLinePunct w:val="0"/>
              <w:autoSpaceDE/>
              <w:autoSpaceDN/>
              <w:bidi w:val="0"/>
              <w:adjustRightInd/>
              <w:snapToGrid/>
              <w:spacing w:line="420" w:lineRule="exact"/>
              <w:rPr>
                <w:rFonts w:hint="eastAsia" w:ascii="Arial" w:hAnsi="Arial" w:cs="Arial"/>
                <w:kern w:val="0"/>
                <w:szCs w:val="21"/>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kern w:val="2"/>
                <w:sz w:val="18"/>
                <w:szCs w:val="18"/>
                <w:highlight w:val="none"/>
                <w:lang w:val="en-US" w:eastAsia="zh-CN" w:bidi="ar-SA"/>
              </w:rPr>
              <w:t>报价人</w:t>
            </w:r>
            <w:r>
              <w:rPr>
                <w:rFonts w:hint="eastAsia" w:ascii="宋体" w:hAnsi="宋体" w:eastAsia="宋体" w:cs="宋体"/>
                <w:color w:val="auto"/>
                <w:sz w:val="18"/>
                <w:szCs w:val="18"/>
                <w:highlight w:val="none"/>
              </w:rPr>
              <w:t>保证数据库信息内容符合中华人民共和国相关法律，保证所供信息不会引起知识产权纠纷等法律责任。</w:t>
            </w:r>
            <w:r>
              <w:rPr>
                <w:rFonts w:hint="eastAsia" w:ascii="宋体" w:hAnsi="宋体" w:eastAsia="宋体" w:cs="宋体"/>
                <w:color w:val="auto"/>
                <w:sz w:val="18"/>
                <w:szCs w:val="18"/>
                <w:highlight w:val="none"/>
                <w:lang w:val="en-US" w:eastAsia="zh-CN"/>
              </w:rPr>
              <w:t>因此引起的任何纠纷由报价人全权负责。</w:t>
            </w:r>
          </w:p>
        </w:tc>
        <w:tc>
          <w:tcPr>
            <w:tcW w:w="37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6CE32BD7">
            <w:pPr>
              <w:numPr>
                <w:ilvl w:val="0"/>
                <w:numId w:val="2"/>
              </w:numPr>
              <w:spacing w:line="360" w:lineRule="auto"/>
              <w:jc w:val="left"/>
              <w:rPr>
                <w:rFonts w:hint="default" w:ascii="Segoe UI" w:hAnsi="Segoe UI" w:eastAsia="Segoe UI" w:cs="Segoe UI"/>
                <w:i w:val="0"/>
                <w:iCs w:val="0"/>
                <w:caps w:val="0"/>
                <w:color w:val="0F1115"/>
                <w:spacing w:val="0"/>
                <w:sz w:val="24"/>
                <w:szCs w:val="24"/>
                <w:shd w:val="clear" w:fill="FFFFFF"/>
              </w:rPr>
            </w:pPr>
            <w:r>
              <w:rPr>
                <w:rFonts w:hint="eastAsia" w:cs="Times New Roman"/>
                <w:b/>
                <w:bCs/>
                <w:sz w:val="18"/>
                <w:szCs w:val="18"/>
              </w:rPr>
              <w:t>服务交付时间</w:t>
            </w:r>
          </w:p>
          <w:p w14:paraId="041838D1">
            <w:pPr>
              <w:numPr>
                <w:ilvl w:val="0"/>
                <w:numId w:val="0"/>
              </w:numPr>
              <w:spacing w:line="360" w:lineRule="auto"/>
              <w:jc w:val="left"/>
              <w:rPr>
                <w:rFonts w:hint="default" w:cs="Times New Roman"/>
                <w:sz w:val="18"/>
                <w:szCs w:val="18"/>
                <w:lang w:val="en-US" w:eastAsia="zh-CN"/>
              </w:rPr>
            </w:pPr>
            <w:r>
              <w:rPr>
                <w:rFonts w:hint="eastAsia" w:cs="Times New Roman"/>
                <w:sz w:val="18"/>
                <w:szCs w:val="18"/>
                <w:lang w:val="en-US" w:eastAsia="zh-CN"/>
              </w:rPr>
              <w:t>第一阶段：签订合同之日起</w:t>
            </w:r>
            <w:r>
              <w:rPr>
                <w:rFonts w:hint="eastAsia" w:cs="Times New Roman"/>
                <w:b/>
                <w:bCs/>
                <w:sz w:val="18"/>
                <w:szCs w:val="18"/>
                <w:u w:val="single"/>
                <w:lang w:val="en-US" w:eastAsia="zh-CN"/>
              </w:rPr>
              <w:t>立即</w:t>
            </w:r>
            <w:r>
              <w:rPr>
                <w:rFonts w:hint="default" w:cs="Times New Roman"/>
                <w:b/>
                <w:bCs/>
                <w:sz w:val="18"/>
                <w:szCs w:val="18"/>
                <w:u w:val="single"/>
                <w:lang w:val="en-US" w:eastAsia="zh-CN"/>
              </w:rPr>
              <w:t>完成</w:t>
            </w:r>
            <w:r>
              <w:rPr>
                <w:rFonts w:hint="default" w:cs="Times New Roman"/>
                <w:sz w:val="18"/>
                <w:szCs w:val="18"/>
                <w:lang w:val="en-US" w:eastAsia="zh-CN"/>
              </w:rPr>
              <w:t>主数据库平台的安装、调试与授权开通；提供首批基础文献数据访问权限。</w:t>
            </w:r>
          </w:p>
          <w:p w14:paraId="19E1D658">
            <w:pPr>
              <w:numPr>
                <w:ilvl w:val="0"/>
                <w:numId w:val="0"/>
              </w:numPr>
              <w:spacing w:line="360" w:lineRule="auto"/>
              <w:jc w:val="left"/>
              <w:rPr>
                <w:rFonts w:cs="Times New Roman"/>
                <w:color w:val="auto"/>
                <w:sz w:val="18"/>
                <w:szCs w:val="18"/>
              </w:rPr>
            </w:pPr>
            <w:r>
              <w:rPr>
                <w:rFonts w:hint="eastAsia" w:cs="Times New Roman"/>
                <w:sz w:val="18"/>
                <w:szCs w:val="18"/>
                <w:lang w:val="en-US" w:eastAsia="zh-CN"/>
              </w:rPr>
              <w:t>第二阶段：签订合同之日起</w:t>
            </w:r>
            <w:r>
              <w:rPr>
                <w:rFonts w:hint="eastAsia" w:cs="Times New Roman"/>
                <w:b/>
                <w:bCs/>
                <w:color w:val="auto"/>
                <w:sz w:val="18"/>
                <w:szCs w:val="18"/>
                <w:u w:val="single"/>
                <w:lang w:val="en-US" w:eastAsia="zh-CN"/>
              </w:rPr>
              <w:t>10日内完成</w:t>
            </w:r>
            <w:r>
              <w:rPr>
                <w:rFonts w:hint="eastAsia" w:cs="Times New Roman"/>
                <w:sz w:val="18"/>
                <w:szCs w:val="18"/>
                <w:lang w:val="en-US" w:eastAsia="zh-CN"/>
              </w:rPr>
              <w:t>增值服务与培训等服务内容</w:t>
            </w:r>
            <w:r>
              <w:rPr>
                <w:rFonts w:hint="eastAsia" w:cs="Times New Roman"/>
                <w:color w:val="auto"/>
                <w:sz w:val="18"/>
                <w:szCs w:val="18"/>
              </w:rPr>
              <w:t>。</w:t>
            </w:r>
          </w:p>
          <w:p w14:paraId="5B7D157B">
            <w:pPr>
              <w:spacing w:line="360" w:lineRule="auto"/>
              <w:jc w:val="left"/>
              <w:rPr>
                <w:rFonts w:cs="Times New Roman"/>
                <w:color w:val="auto"/>
                <w:sz w:val="18"/>
                <w:szCs w:val="18"/>
              </w:rPr>
            </w:pPr>
            <w:r>
              <w:rPr>
                <w:rFonts w:hint="eastAsia" w:cs="Times New Roman"/>
                <w:b/>
                <w:bCs/>
                <w:color w:val="auto"/>
                <w:sz w:val="18"/>
                <w:szCs w:val="18"/>
              </w:rPr>
              <w:t>服务期</w:t>
            </w:r>
            <w:r>
              <w:rPr>
                <w:rFonts w:hint="eastAsia" w:cs="Times New Roman"/>
                <w:color w:val="auto"/>
                <w:sz w:val="18"/>
                <w:szCs w:val="18"/>
              </w:rPr>
              <w:t>：自整体服务内容验收合格并交付使用之日起</w:t>
            </w:r>
            <w:r>
              <w:rPr>
                <w:rFonts w:hint="eastAsia" w:cs="Times New Roman"/>
                <w:b/>
                <w:bCs/>
                <w:color w:val="auto"/>
                <w:sz w:val="18"/>
                <w:szCs w:val="18"/>
                <w:u w:val="single"/>
              </w:rPr>
              <w:t xml:space="preserve"> </w:t>
            </w:r>
            <w:r>
              <w:rPr>
                <w:rFonts w:hint="eastAsia" w:cs="Times New Roman"/>
                <w:b/>
                <w:bCs/>
                <w:color w:val="auto"/>
                <w:sz w:val="18"/>
                <w:szCs w:val="18"/>
                <w:u w:val="single"/>
                <w:lang w:val="en-US" w:eastAsia="zh-CN"/>
              </w:rPr>
              <w:t>1</w:t>
            </w:r>
            <w:r>
              <w:rPr>
                <w:rFonts w:hint="eastAsia" w:cs="Times New Roman"/>
                <w:b/>
                <w:bCs/>
                <w:color w:val="auto"/>
                <w:sz w:val="18"/>
                <w:szCs w:val="18"/>
                <w:u w:val="single"/>
              </w:rPr>
              <w:t>年</w:t>
            </w:r>
            <w:r>
              <w:rPr>
                <w:rFonts w:hint="eastAsia" w:cs="Times New Roman"/>
                <w:color w:val="auto"/>
                <w:sz w:val="18"/>
                <w:szCs w:val="18"/>
              </w:rPr>
              <w:t>。</w:t>
            </w:r>
          </w:p>
          <w:p w14:paraId="7DDA5D31">
            <w:pPr>
              <w:spacing w:line="360" w:lineRule="auto"/>
              <w:jc w:val="left"/>
              <w:rPr>
                <w:rFonts w:cs="Times New Roman"/>
                <w:color w:val="auto"/>
                <w:sz w:val="18"/>
                <w:szCs w:val="18"/>
              </w:rPr>
            </w:pPr>
            <w:r>
              <w:rPr>
                <w:rFonts w:hint="eastAsia" w:cs="Times New Roman"/>
                <w:b/>
                <w:bCs/>
                <w:color w:val="auto"/>
                <w:sz w:val="18"/>
                <w:szCs w:val="18"/>
              </w:rPr>
              <w:t>质保期</w:t>
            </w:r>
            <w:r>
              <w:rPr>
                <w:rFonts w:hint="eastAsia" w:cs="Times New Roman"/>
                <w:color w:val="auto"/>
                <w:sz w:val="18"/>
                <w:szCs w:val="18"/>
              </w:rPr>
              <w:t>：自整体服务内容验收合格并交付使用之日起</w:t>
            </w:r>
            <w:r>
              <w:rPr>
                <w:rFonts w:hint="eastAsia" w:cs="Times New Roman"/>
                <w:b/>
                <w:bCs/>
                <w:color w:val="auto"/>
                <w:sz w:val="18"/>
                <w:szCs w:val="18"/>
                <w:u w:val="single"/>
              </w:rPr>
              <w:t xml:space="preserve"> </w:t>
            </w:r>
            <w:r>
              <w:rPr>
                <w:rFonts w:hint="eastAsia" w:cs="Times New Roman"/>
                <w:b/>
                <w:bCs/>
                <w:color w:val="auto"/>
                <w:sz w:val="18"/>
                <w:szCs w:val="18"/>
                <w:u w:val="single"/>
                <w:lang w:val="en-US" w:eastAsia="zh-CN"/>
              </w:rPr>
              <w:t>1</w:t>
            </w:r>
            <w:r>
              <w:rPr>
                <w:rFonts w:hint="eastAsia" w:cs="Times New Roman"/>
                <w:b/>
                <w:bCs/>
                <w:color w:val="auto"/>
                <w:sz w:val="18"/>
                <w:szCs w:val="18"/>
                <w:u w:val="single"/>
              </w:rPr>
              <w:t>年</w:t>
            </w:r>
            <w:r>
              <w:rPr>
                <w:rFonts w:hint="eastAsia" w:cs="Times New Roman"/>
                <w:color w:val="auto"/>
                <w:sz w:val="18"/>
                <w:szCs w:val="18"/>
              </w:rPr>
              <w:t xml:space="preserve">。 </w:t>
            </w:r>
          </w:p>
          <w:p w14:paraId="3EF726CB">
            <w:pPr>
              <w:pStyle w:val="8"/>
              <w:rPr>
                <w:rFonts w:cs="Times New Roman"/>
                <w:sz w:val="18"/>
                <w:szCs w:val="18"/>
              </w:rPr>
            </w:pPr>
            <w:r>
              <w:rPr>
                <w:rFonts w:hint="eastAsia" w:cs="Times New Roman"/>
                <w:sz w:val="18"/>
                <w:szCs w:val="18"/>
              </w:rPr>
              <w:t>2.</w:t>
            </w:r>
            <w:r>
              <w:rPr>
                <w:rFonts w:hint="eastAsia" w:cs="Times New Roman"/>
                <w:b/>
                <w:bCs/>
                <w:sz w:val="18"/>
                <w:szCs w:val="18"/>
              </w:rPr>
              <w:t>技术支持和服务</w:t>
            </w:r>
            <w:r>
              <w:rPr>
                <w:rFonts w:hint="eastAsia" w:cs="Times New Roman"/>
                <w:sz w:val="18"/>
                <w:szCs w:val="18"/>
              </w:rPr>
              <w:t>：</w:t>
            </w:r>
          </w:p>
          <w:p w14:paraId="5A9616EB">
            <w:pPr>
              <w:pStyle w:val="8"/>
              <w:rPr>
                <w:rFonts w:cs="Times New Roman"/>
                <w:sz w:val="18"/>
                <w:szCs w:val="18"/>
              </w:rPr>
            </w:pPr>
            <w:r>
              <w:rPr>
                <w:rFonts w:hint="eastAsia" w:cs="Times New Roman"/>
                <w:sz w:val="18"/>
                <w:szCs w:val="18"/>
              </w:rPr>
              <w:t>（1）电话、线上咨询。报价人为采购人提供技术援助，解答采购人在使用中遇到的问题，及时为采购人提出解决问题的方案。</w:t>
            </w:r>
          </w:p>
          <w:p w14:paraId="5904ABA3">
            <w:pPr>
              <w:pStyle w:val="8"/>
              <w:rPr>
                <w:rFonts w:cs="Times New Roman"/>
                <w:sz w:val="18"/>
                <w:szCs w:val="18"/>
              </w:rPr>
            </w:pPr>
            <w:r>
              <w:rPr>
                <w:rFonts w:hint="eastAsia" w:cs="Times New Roman"/>
                <w:sz w:val="18"/>
                <w:szCs w:val="18"/>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7931E20">
            <w:pPr>
              <w:pStyle w:val="8"/>
              <w:rPr>
                <w:rFonts w:cs="Times New Roman"/>
                <w:sz w:val="18"/>
                <w:szCs w:val="18"/>
              </w:rPr>
            </w:pPr>
            <w:r>
              <w:rPr>
                <w:rFonts w:hint="eastAsia" w:cs="Times New Roman"/>
                <w:sz w:val="18"/>
                <w:szCs w:val="18"/>
                <w:lang w:eastAsia="zh-CN"/>
              </w:rPr>
              <w:t>（</w:t>
            </w:r>
            <w:r>
              <w:rPr>
                <w:rFonts w:hint="eastAsia" w:cs="Times New Roman"/>
                <w:sz w:val="18"/>
                <w:szCs w:val="18"/>
                <w:lang w:val="en-US" w:eastAsia="zh-CN"/>
              </w:rPr>
              <w:t>3</w:t>
            </w:r>
            <w:r>
              <w:rPr>
                <w:rFonts w:hint="eastAsia" w:cs="Times New Roman"/>
                <w:sz w:val="18"/>
                <w:szCs w:val="18"/>
                <w:lang w:eastAsia="zh-CN"/>
              </w:rPr>
              <w:t>）</w:t>
            </w:r>
            <w:r>
              <w:rPr>
                <w:rFonts w:hint="eastAsia" w:cs="Times New Roman"/>
                <w:sz w:val="18"/>
                <w:szCs w:val="18"/>
              </w:rPr>
              <w:t>质保期内报价人应免费为采购人提供平台功能升级及维护服务。</w:t>
            </w:r>
          </w:p>
          <w:p w14:paraId="583CB988">
            <w:pPr>
              <w:pStyle w:val="8"/>
              <w:rPr>
                <w:rFonts w:hint="eastAsia" w:cs="Times New Roman"/>
                <w:b/>
                <w:bCs/>
                <w:sz w:val="18"/>
                <w:szCs w:val="18"/>
                <w:lang w:val="en-US" w:eastAsia="zh-CN"/>
              </w:rPr>
            </w:pPr>
            <w:r>
              <w:rPr>
                <w:rFonts w:hint="eastAsia" w:cs="Times New Roman"/>
                <w:b/>
                <w:bCs/>
                <w:sz w:val="18"/>
                <w:szCs w:val="18"/>
                <w:lang w:val="en-US" w:eastAsia="zh-CN"/>
              </w:rPr>
              <w:t>3</w:t>
            </w:r>
            <w:r>
              <w:rPr>
                <w:rFonts w:hint="eastAsia" w:cs="Times New Roman"/>
                <w:b/>
                <w:bCs/>
                <w:sz w:val="18"/>
                <w:szCs w:val="18"/>
              </w:rPr>
              <w:t>.</w:t>
            </w:r>
            <w:r>
              <w:rPr>
                <w:rFonts w:hint="eastAsia" w:cs="Times New Roman"/>
                <w:b/>
                <w:bCs/>
                <w:sz w:val="18"/>
                <w:szCs w:val="18"/>
                <w:lang w:val="en-US" w:eastAsia="zh-CN"/>
              </w:rPr>
              <w:t>知识产权</w:t>
            </w:r>
          </w:p>
          <w:p w14:paraId="5A9DBEEB">
            <w:pPr>
              <w:pStyle w:val="8"/>
              <w:rPr>
                <w:rFonts w:hint="eastAsia" w:cs="Times New Roman"/>
                <w:sz w:val="18"/>
                <w:szCs w:val="18"/>
              </w:rPr>
            </w:pPr>
            <w:r>
              <w:rPr>
                <w:rFonts w:hint="eastAsia" w:cs="Times New Roman"/>
                <w:sz w:val="18"/>
                <w:szCs w:val="18"/>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8"/>
              <w:rPr>
                <w:rFonts w:hint="eastAsia" w:cs="Times New Roman"/>
                <w:sz w:val="18"/>
                <w:szCs w:val="18"/>
              </w:rPr>
            </w:pPr>
            <w:r>
              <w:rPr>
                <w:rFonts w:hint="eastAsia" w:cs="Times New Roman"/>
                <w:sz w:val="18"/>
                <w:szCs w:val="18"/>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18"/>
                <w:szCs w:val="18"/>
                <w:lang w:val="en-US" w:eastAsia="zh-CN"/>
              </w:rPr>
            </w:pPr>
            <w:r>
              <w:rPr>
                <w:rFonts w:hint="eastAsia" w:ascii="Arial" w:hAnsi="Arial" w:eastAsia="宋体" w:cs="Arial"/>
                <w:b/>
                <w:bCs/>
                <w:kern w:val="0"/>
                <w:sz w:val="18"/>
                <w:szCs w:val="18"/>
                <w:lang w:val="en-US" w:eastAsia="zh-CN"/>
              </w:rPr>
              <w:t>4.</w:t>
            </w:r>
            <w:r>
              <w:rPr>
                <w:rFonts w:ascii="Arial" w:hAnsi="Arial" w:eastAsia="宋体" w:cs="Arial"/>
                <w:b/>
                <w:bCs/>
                <w:kern w:val="0"/>
                <w:sz w:val="18"/>
                <w:szCs w:val="18"/>
              </w:rPr>
              <w:t>付款</w:t>
            </w:r>
            <w:r>
              <w:rPr>
                <w:rFonts w:hint="eastAsia" w:ascii="Arial" w:hAnsi="Arial" w:eastAsia="宋体" w:cs="Arial"/>
                <w:b/>
                <w:bCs/>
                <w:kern w:val="0"/>
                <w:sz w:val="18"/>
                <w:szCs w:val="18"/>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18"/>
                <w:szCs w:val="18"/>
              </w:rPr>
            </w:pPr>
            <w:r>
              <w:rPr>
                <w:rFonts w:ascii="Arial" w:hAnsi="Arial" w:eastAsia="宋体" w:cs="Arial"/>
                <w:kern w:val="0"/>
                <w:sz w:val="18"/>
                <w:szCs w:val="18"/>
              </w:rPr>
              <w:t>本项目无预付款，合同中所有货物全部安装调试完毕验收合格交付给</w:t>
            </w:r>
            <w:r>
              <w:rPr>
                <w:rFonts w:hint="eastAsia" w:ascii="Arial" w:hAnsi="Arial" w:eastAsia="宋体" w:cs="Arial"/>
                <w:kern w:val="0"/>
                <w:sz w:val="18"/>
                <w:szCs w:val="18"/>
              </w:rPr>
              <w:t>采购人</w:t>
            </w:r>
            <w:r>
              <w:rPr>
                <w:rFonts w:ascii="Arial" w:hAnsi="Arial" w:eastAsia="宋体" w:cs="Arial"/>
                <w:kern w:val="0"/>
                <w:sz w:val="18"/>
                <w:szCs w:val="18"/>
              </w:rPr>
              <w:t>使用后，被选中的</w:t>
            </w:r>
            <w:r>
              <w:rPr>
                <w:rFonts w:hint="eastAsia" w:ascii="Arial" w:hAnsi="Arial" w:eastAsia="宋体" w:cs="Arial"/>
                <w:kern w:val="0"/>
                <w:sz w:val="18"/>
                <w:szCs w:val="18"/>
              </w:rPr>
              <w:t>报价</w:t>
            </w:r>
            <w:r>
              <w:rPr>
                <w:rFonts w:ascii="Arial" w:hAnsi="Arial" w:eastAsia="宋体" w:cs="Arial"/>
                <w:kern w:val="0"/>
                <w:sz w:val="18"/>
                <w:szCs w:val="18"/>
              </w:rPr>
              <w:t>人开具</w:t>
            </w:r>
            <w:r>
              <w:rPr>
                <w:rFonts w:hint="eastAsia" w:ascii="Arial" w:hAnsi="Arial" w:eastAsia="宋体" w:cs="Arial"/>
                <w:kern w:val="0"/>
                <w:sz w:val="18"/>
                <w:szCs w:val="18"/>
              </w:rPr>
              <w:t>全额增值税专用发票</w:t>
            </w:r>
            <w:r>
              <w:rPr>
                <w:rFonts w:ascii="Arial" w:hAnsi="Arial" w:eastAsia="宋体" w:cs="Arial"/>
                <w:kern w:val="0"/>
                <w:sz w:val="18"/>
                <w:szCs w:val="18"/>
              </w:rPr>
              <w:t>给</w:t>
            </w:r>
            <w:r>
              <w:rPr>
                <w:rFonts w:hint="eastAsia" w:ascii="Arial" w:hAnsi="Arial" w:eastAsia="宋体" w:cs="Arial"/>
                <w:kern w:val="0"/>
                <w:sz w:val="18"/>
                <w:szCs w:val="18"/>
              </w:rPr>
              <w:t>采购人</w:t>
            </w:r>
            <w:r>
              <w:rPr>
                <w:rFonts w:ascii="Arial" w:hAnsi="Arial" w:eastAsia="宋体" w:cs="Arial"/>
                <w:kern w:val="0"/>
                <w:sz w:val="18"/>
                <w:szCs w:val="18"/>
              </w:rPr>
              <w:t>，</w:t>
            </w:r>
            <w:r>
              <w:rPr>
                <w:rFonts w:hint="eastAsia" w:ascii="Arial" w:hAnsi="Arial" w:eastAsia="宋体" w:cs="Arial"/>
                <w:kern w:val="0"/>
                <w:sz w:val="18"/>
                <w:szCs w:val="18"/>
              </w:rPr>
              <w:t>采购人</w:t>
            </w:r>
            <w:r>
              <w:rPr>
                <w:rFonts w:ascii="Arial" w:hAnsi="Arial" w:eastAsia="宋体" w:cs="Arial"/>
                <w:kern w:val="0"/>
                <w:sz w:val="18"/>
                <w:szCs w:val="18"/>
              </w:rPr>
              <w:t>收到发</w:t>
            </w:r>
            <w:r>
              <w:rPr>
                <w:rFonts w:ascii="Arial" w:hAnsi="Arial" w:eastAsia="宋体" w:cs="Arial"/>
                <w:color w:val="auto"/>
                <w:kern w:val="0"/>
                <w:sz w:val="18"/>
                <w:szCs w:val="18"/>
              </w:rPr>
              <w:t>票后</w:t>
            </w:r>
            <w:r>
              <w:rPr>
                <w:rFonts w:hint="eastAsia" w:ascii="Arial" w:hAnsi="Arial" w:eastAsia="宋体" w:cs="Arial"/>
                <w:b/>
                <w:color w:val="auto"/>
                <w:kern w:val="0"/>
                <w:sz w:val="18"/>
                <w:szCs w:val="18"/>
                <w:u w:val="single"/>
              </w:rPr>
              <w:t xml:space="preserve"> </w:t>
            </w:r>
            <w:r>
              <w:rPr>
                <w:rFonts w:hint="eastAsia" w:ascii="Arial" w:hAnsi="Arial" w:eastAsia="宋体" w:cs="Arial"/>
                <w:b/>
                <w:color w:val="auto"/>
                <w:kern w:val="0"/>
                <w:sz w:val="18"/>
                <w:szCs w:val="18"/>
                <w:u w:val="single"/>
                <w:lang w:val="en-US" w:eastAsia="zh-CN"/>
              </w:rPr>
              <w:t>20</w:t>
            </w:r>
            <w:r>
              <w:rPr>
                <w:rFonts w:hint="eastAsia" w:ascii="Arial" w:hAnsi="Arial" w:eastAsia="宋体" w:cs="Arial"/>
                <w:b/>
                <w:color w:val="auto"/>
                <w:kern w:val="0"/>
                <w:sz w:val="18"/>
                <w:szCs w:val="18"/>
                <w:u w:val="single"/>
              </w:rPr>
              <w:t xml:space="preserve"> </w:t>
            </w:r>
            <w:r>
              <w:rPr>
                <w:rFonts w:hint="eastAsia" w:ascii="Arial" w:hAnsi="Arial" w:eastAsia="宋体" w:cs="Arial"/>
                <w:color w:val="auto"/>
                <w:kern w:val="0"/>
                <w:sz w:val="18"/>
                <w:szCs w:val="18"/>
              </w:rPr>
              <w:t>个工作</w:t>
            </w:r>
            <w:r>
              <w:rPr>
                <w:rFonts w:hint="eastAsia" w:ascii="Arial" w:hAnsi="Arial" w:eastAsia="宋体" w:cs="Arial"/>
                <w:kern w:val="0"/>
                <w:sz w:val="18"/>
                <w:szCs w:val="18"/>
              </w:rPr>
              <w:t>日</w:t>
            </w:r>
            <w:r>
              <w:rPr>
                <w:rFonts w:ascii="Arial" w:hAnsi="Arial" w:eastAsia="宋体" w:cs="Arial"/>
                <w:kern w:val="0"/>
                <w:sz w:val="18"/>
                <w:szCs w:val="18"/>
              </w:rPr>
              <w:t>内</w:t>
            </w:r>
            <w:r>
              <w:rPr>
                <w:rFonts w:hint="eastAsia" w:ascii="Arial" w:hAnsi="Arial" w:eastAsia="宋体" w:cs="Arial"/>
                <w:kern w:val="0"/>
                <w:sz w:val="18"/>
                <w:szCs w:val="18"/>
              </w:rPr>
              <w:t>办理</w:t>
            </w:r>
            <w:r>
              <w:rPr>
                <w:rFonts w:ascii="Arial" w:hAnsi="Arial" w:eastAsia="宋体" w:cs="Arial"/>
                <w:kern w:val="0"/>
                <w:sz w:val="18"/>
                <w:szCs w:val="18"/>
              </w:rPr>
              <w:t>支付手续</w:t>
            </w:r>
            <w:r>
              <w:rPr>
                <w:rFonts w:cs="Arial" w:asciiTheme="majorEastAsia" w:hAnsiTheme="majorEastAsia" w:eastAsiaTheme="majorEastAsia"/>
                <w:kern w:val="0"/>
                <w:sz w:val="18"/>
                <w:szCs w:val="18"/>
              </w:rPr>
              <w:t>。</w:t>
            </w:r>
            <w:r>
              <w:rPr>
                <w:rFonts w:hint="eastAsia" w:cs="Arial" w:asciiTheme="majorEastAsia" w:hAnsiTheme="majorEastAsia" w:eastAsiaTheme="majorEastAsia"/>
                <w:kern w:val="0"/>
                <w:sz w:val="18"/>
                <w:szCs w:val="18"/>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18"/>
                <w:szCs w:val="18"/>
              </w:rPr>
            </w:pPr>
            <w:r>
              <w:rPr>
                <w:rFonts w:hint="eastAsia" w:ascii="Arial" w:hAnsi="Arial" w:eastAsia="宋体" w:cs="Arial"/>
                <w:b/>
                <w:bCs/>
                <w:kern w:val="0"/>
                <w:sz w:val="18"/>
                <w:szCs w:val="18"/>
                <w:lang w:val="en-US" w:eastAsia="zh-CN"/>
              </w:rPr>
              <w:t>5.</w:t>
            </w:r>
            <w:r>
              <w:rPr>
                <w:rFonts w:hint="eastAsia" w:ascii="Arial" w:hAnsi="Arial" w:eastAsia="宋体" w:cs="Arial"/>
                <w:b/>
                <w:bCs/>
                <w:kern w:val="0"/>
                <w:sz w:val="18"/>
                <w:szCs w:val="18"/>
              </w:rPr>
              <w:t>履约保证金</w:t>
            </w:r>
          </w:p>
          <w:p w14:paraId="13632D56">
            <w:pPr>
              <w:widowControl/>
              <w:numPr>
                <w:ilvl w:val="0"/>
                <w:numId w:val="0"/>
              </w:numPr>
              <w:adjustRightInd w:val="0"/>
              <w:snapToGrid w:val="0"/>
              <w:spacing w:line="520" w:lineRule="exact"/>
              <w:jc w:val="left"/>
              <w:rPr>
                <w:rFonts w:ascii="Arial" w:hAnsi="Arial" w:eastAsia="宋体" w:cs="Arial"/>
                <w:kern w:val="0"/>
                <w:sz w:val="18"/>
                <w:szCs w:val="18"/>
              </w:rPr>
            </w:pPr>
            <w:r>
              <w:rPr>
                <w:rFonts w:hint="eastAsia" w:ascii="Arial" w:hAnsi="Arial" w:eastAsia="宋体" w:cs="Arial"/>
                <w:kern w:val="0"/>
                <w:sz w:val="18"/>
                <w:szCs w:val="18"/>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18"/>
                <w:szCs w:val="18"/>
              </w:rPr>
            </w:pPr>
            <w:r>
              <w:rPr>
                <w:rFonts w:hint="eastAsia" w:ascii="Arial" w:hAnsi="Arial" w:eastAsia="宋体" w:cs="Arial"/>
                <w:b w:val="0"/>
                <w:bCs/>
                <w:kern w:val="0"/>
                <w:sz w:val="18"/>
                <w:szCs w:val="18"/>
              </w:rPr>
              <w:t>履约保证金账户：</w:t>
            </w:r>
          </w:p>
          <w:p w14:paraId="2DAC0F56">
            <w:pPr>
              <w:pStyle w:val="8"/>
              <w:spacing w:line="360" w:lineRule="auto"/>
              <w:rPr>
                <w:rFonts w:ascii="Arial" w:hAnsi="Arial" w:eastAsia="宋体" w:cs="Arial"/>
                <w:b w:val="0"/>
                <w:bCs/>
                <w:kern w:val="0"/>
                <w:sz w:val="18"/>
                <w:szCs w:val="18"/>
              </w:rPr>
            </w:pPr>
            <w:r>
              <w:rPr>
                <w:rFonts w:hint="eastAsia" w:ascii="Arial" w:hAnsi="Arial" w:eastAsia="宋体" w:cs="Arial"/>
                <w:b w:val="0"/>
                <w:bCs/>
                <w:kern w:val="0"/>
                <w:sz w:val="18"/>
                <w:szCs w:val="18"/>
              </w:rPr>
              <w:t>名  称：柳州职业技术大学</w:t>
            </w:r>
          </w:p>
          <w:p w14:paraId="16CD551E">
            <w:pPr>
              <w:pStyle w:val="8"/>
              <w:spacing w:line="360" w:lineRule="auto"/>
              <w:rPr>
                <w:rFonts w:ascii="Arial" w:hAnsi="Arial" w:eastAsia="宋体" w:cs="Arial"/>
                <w:b w:val="0"/>
                <w:bCs/>
                <w:kern w:val="0"/>
                <w:sz w:val="18"/>
                <w:szCs w:val="18"/>
              </w:rPr>
            </w:pPr>
            <w:r>
              <w:rPr>
                <w:rFonts w:hint="eastAsia" w:ascii="Arial" w:hAnsi="Arial" w:eastAsia="宋体" w:cs="Arial"/>
                <w:b w:val="0"/>
                <w:bCs/>
                <w:kern w:val="0"/>
                <w:sz w:val="18"/>
                <w:szCs w:val="18"/>
              </w:rPr>
              <w:t>开户行：交通银行西江支行</w:t>
            </w:r>
          </w:p>
          <w:p w14:paraId="45AA78BC">
            <w:pPr>
              <w:pStyle w:val="8"/>
              <w:spacing w:line="360" w:lineRule="auto"/>
              <w:rPr>
                <w:rFonts w:ascii="Arial" w:hAnsi="Arial" w:eastAsia="宋体" w:cs="Arial"/>
                <w:b w:val="0"/>
                <w:bCs/>
                <w:kern w:val="0"/>
                <w:sz w:val="18"/>
                <w:szCs w:val="18"/>
              </w:rPr>
            </w:pPr>
            <w:r>
              <w:rPr>
                <w:rFonts w:hint="eastAsia" w:ascii="Arial" w:hAnsi="Arial" w:eastAsia="宋体" w:cs="Arial"/>
                <w:b w:val="0"/>
                <w:bCs/>
                <w:kern w:val="0"/>
                <w:sz w:val="18"/>
                <w:szCs w:val="18"/>
              </w:rPr>
              <w:t>账  号：</w:t>
            </w:r>
            <w:r>
              <w:rPr>
                <w:rFonts w:ascii="Arial" w:hAnsi="Arial" w:eastAsia="宋体" w:cs="Arial"/>
                <w:b w:val="0"/>
                <w:bCs/>
                <w:kern w:val="0"/>
                <w:sz w:val="18"/>
                <w:szCs w:val="18"/>
              </w:rPr>
              <w:t>452060600018120020185</w:t>
            </w:r>
          </w:p>
          <w:p w14:paraId="4D5F73AF">
            <w:pPr>
              <w:pStyle w:val="8"/>
              <w:spacing w:line="360" w:lineRule="auto"/>
              <w:rPr>
                <w:rFonts w:hint="eastAsia" w:cs="Times New Roman"/>
                <w:sz w:val="18"/>
                <w:szCs w:val="18"/>
              </w:rPr>
            </w:pPr>
            <w:r>
              <w:rPr>
                <w:rFonts w:hint="eastAsia" w:ascii="Arial" w:hAnsi="Arial" w:eastAsia="宋体" w:cs="Arial"/>
                <w:b w:val="0"/>
                <w:bCs/>
                <w:kern w:val="0"/>
                <w:sz w:val="18"/>
                <w:szCs w:val="18"/>
              </w:rPr>
              <w:t>转账时注明：2025年文库数据库服务采购项目，采购编号</w:t>
            </w:r>
            <w:r>
              <w:rPr>
                <w:rFonts w:hint="eastAsia" w:ascii="Arial" w:hAnsi="Arial" w:eastAsia="宋体" w:cs="Arial"/>
                <w:b/>
                <w:bCs w:val="0"/>
                <w:color w:val="auto"/>
                <w:kern w:val="0"/>
                <w:sz w:val="18"/>
                <w:szCs w:val="18"/>
                <w:lang w:val="en-US" w:eastAsia="zh-CN"/>
              </w:rPr>
              <w:t>LZPU</w:t>
            </w:r>
            <w:r>
              <w:rPr>
                <w:rFonts w:hint="eastAsia" w:ascii="Arial" w:hAnsi="Arial" w:eastAsia="宋体" w:cs="Arial"/>
                <w:b/>
                <w:bCs w:val="0"/>
                <w:color w:val="auto"/>
                <w:kern w:val="0"/>
                <w:sz w:val="18"/>
                <w:szCs w:val="18"/>
              </w:rPr>
              <w:t xml:space="preserve">2025- </w:t>
            </w:r>
            <w:r>
              <w:rPr>
                <w:rFonts w:hint="eastAsia" w:ascii="Arial" w:hAnsi="Arial" w:eastAsia="宋体" w:cs="Arial"/>
                <w:b/>
                <w:bCs w:val="0"/>
                <w:color w:val="auto"/>
                <w:kern w:val="0"/>
                <w:sz w:val="18"/>
                <w:szCs w:val="18"/>
                <w:lang w:val="en-US" w:eastAsia="zh-CN"/>
              </w:rPr>
              <w:t>32</w:t>
            </w:r>
            <w:r>
              <w:rPr>
                <w:rFonts w:hint="eastAsia" w:ascii="Arial" w:hAnsi="Arial" w:eastAsia="宋体" w:cs="Arial"/>
                <w:b w:val="0"/>
                <w:bCs/>
                <w:kern w:val="0"/>
                <w:sz w:val="18"/>
                <w:szCs w:val="18"/>
              </w:rPr>
              <w:t>履约保证金</w:t>
            </w:r>
            <w:r>
              <w:rPr>
                <w:rFonts w:hint="eastAsia" w:ascii="Arial" w:hAnsi="Arial" w:eastAsia="宋体" w:cs="Arial"/>
                <w:b w:val="0"/>
                <w:bCs/>
                <w:kern w:val="0"/>
                <w:sz w:val="18"/>
                <w:szCs w:val="18"/>
                <w:lang w:eastAsia="zh-CN"/>
              </w:rPr>
              <w:t>，</w:t>
            </w:r>
            <w:r>
              <w:rPr>
                <w:rFonts w:hint="eastAsia" w:ascii="Arial" w:hAnsi="Arial" w:eastAsia="宋体" w:cs="Arial"/>
                <w:kern w:val="0"/>
                <w:sz w:val="18"/>
                <w:szCs w:val="18"/>
              </w:rPr>
              <w:t>电汇、转账的持银行回执复印件（非电汇、转账的出具其他保证金递交证明文件）、中标（成交）通知书（确认书）及合同到柳州职业技术大学签署合同。</w:t>
            </w:r>
          </w:p>
          <w:p w14:paraId="6E88D1BB">
            <w:pPr>
              <w:pStyle w:val="8"/>
              <w:rPr>
                <w:rFonts w:hint="eastAsia" w:cs="Times New Roman"/>
                <w:b/>
                <w:bCs/>
                <w:sz w:val="18"/>
                <w:szCs w:val="18"/>
                <w:lang w:val="en-US" w:eastAsia="zh-CN"/>
              </w:rPr>
            </w:pPr>
            <w:r>
              <w:rPr>
                <w:rFonts w:hint="eastAsia" w:cs="Times New Roman"/>
                <w:b/>
                <w:bCs/>
                <w:sz w:val="18"/>
                <w:szCs w:val="18"/>
                <w:lang w:val="en-US" w:eastAsia="zh-CN"/>
              </w:rPr>
              <w:t>6.验收要求</w:t>
            </w:r>
          </w:p>
          <w:p w14:paraId="7648E5EF">
            <w:pPr>
              <w:widowControl/>
              <w:spacing w:line="360" w:lineRule="auto"/>
              <w:jc w:val="both"/>
              <w:textAlignment w:val="center"/>
              <w:rPr>
                <w:rStyle w:val="37"/>
                <w:rFonts w:hint="default"/>
                <w:sz w:val="18"/>
                <w:szCs w:val="18"/>
                <w:lang w:bidi="ar"/>
              </w:rPr>
            </w:pPr>
            <w:r>
              <w:rPr>
                <w:rFonts w:hint="eastAsia" w:cs="Times New Roman"/>
                <w:sz w:val="18"/>
                <w:szCs w:val="18"/>
                <w:lang w:val="en-US" w:eastAsia="zh-CN"/>
              </w:rPr>
              <w:t>（1）项目所提供的全部货物（含硬件、软件及服务）必须完全满足采购文件所述要求（除允许偏离项），如成交供应商在响应文件中有承诺正偏离的应按其正偏离内容执行。交付验收标准依次序对照适用标准为：</w:t>
            </w:r>
            <w:r>
              <w:rPr>
                <w:rStyle w:val="37"/>
                <w:rFonts w:hint="default"/>
                <w:sz w:val="18"/>
                <w:szCs w:val="18"/>
                <w:lang w:bidi="ar"/>
              </w:rPr>
              <w:t>①符合现行国家相关标准、行业标准、地方标准或者其他标准、规范；②符合</w:t>
            </w:r>
            <w:r>
              <w:rPr>
                <w:rStyle w:val="37"/>
                <w:rFonts w:hint="eastAsia" w:eastAsia="宋体"/>
                <w:sz w:val="18"/>
                <w:szCs w:val="18"/>
                <w:lang w:val="en-US" w:eastAsia="zh-CN" w:bidi="ar"/>
              </w:rPr>
              <w:t>采购</w:t>
            </w:r>
            <w:r>
              <w:rPr>
                <w:rStyle w:val="37"/>
                <w:rFonts w:hint="default"/>
                <w:sz w:val="18"/>
                <w:szCs w:val="18"/>
                <w:lang w:bidi="ar"/>
              </w:rPr>
              <w:t>文件要求和</w:t>
            </w:r>
            <w:r>
              <w:rPr>
                <w:rStyle w:val="37"/>
                <w:rFonts w:hint="eastAsia" w:eastAsia="宋体"/>
                <w:sz w:val="18"/>
                <w:szCs w:val="18"/>
                <w:lang w:val="en-US" w:eastAsia="zh-CN"/>
              </w:rPr>
              <w:t>应标</w:t>
            </w:r>
            <w:r>
              <w:rPr>
                <w:rStyle w:val="37"/>
                <w:rFonts w:hint="default"/>
                <w:sz w:val="18"/>
                <w:szCs w:val="18"/>
                <w:lang w:bidi="ar"/>
              </w:rPr>
              <w:t>文件承诺。</w:t>
            </w:r>
          </w:p>
          <w:p w14:paraId="4066B4EC">
            <w:pPr>
              <w:pStyle w:val="8"/>
              <w:rPr>
                <w:rFonts w:hint="eastAsia" w:cs="Times New Roman"/>
                <w:sz w:val="18"/>
                <w:szCs w:val="18"/>
                <w:lang w:val="en-US" w:eastAsia="zh-CN"/>
              </w:rPr>
            </w:pPr>
            <w:r>
              <w:rPr>
                <w:rFonts w:hint="eastAsia" w:cs="Times New Roman"/>
                <w:sz w:val="18"/>
                <w:szCs w:val="18"/>
                <w:lang w:val="en-US" w:eastAsia="zh-CN"/>
              </w:rPr>
              <w:t>（2）</w:t>
            </w:r>
            <w:r>
              <w:rPr>
                <w:rStyle w:val="37"/>
                <w:rFonts w:hint="default"/>
                <w:sz w:val="18"/>
                <w:szCs w:val="18"/>
                <w:lang w:bidi="ar"/>
              </w:rPr>
              <w:t>由采购人组织验收小组检查服务需求的落实情况。</w:t>
            </w:r>
          </w:p>
          <w:p w14:paraId="67A65037">
            <w:pPr>
              <w:pStyle w:val="8"/>
              <w:rPr>
                <w:rFonts w:hint="eastAsia" w:cs="Times New Roman"/>
                <w:sz w:val="18"/>
                <w:szCs w:val="18"/>
                <w:lang w:val="en-US" w:eastAsia="zh-CN"/>
              </w:rPr>
            </w:pPr>
            <w:r>
              <w:rPr>
                <w:rFonts w:hint="eastAsia" w:cs="Times New Roman"/>
                <w:sz w:val="18"/>
                <w:szCs w:val="18"/>
                <w:lang w:val="en-US" w:eastAsia="zh-CN"/>
              </w:rPr>
              <w:t>（3）供货时中标供应商应将关键货物的用户手册、保修手册、有关单证资料及配备件等交付给采购人，使用操作及安全须知等重要资料应附有中文说明。</w:t>
            </w:r>
          </w:p>
          <w:p w14:paraId="71B062A1">
            <w:pPr>
              <w:pStyle w:val="8"/>
              <w:rPr>
                <w:rFonts w:hint="eastAsia" w:cs="Times New Roman"/>
                <w:sz w:val="18"/>
                <w:szCs w:val="18"/>
                <w:lang w:val="en-US" w:eastAsia="zh-CN"/>
              </w:rPr>
            </w:pPr>
            <w:r>
              <w:rPr>
                <w:rFonts w:hint="eastAsia" w:cs="Times New Roman"/>
                <w:sz w:val="18"/>
                <w:szCs w:val="18"/>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8"/>
              <w:rPr>
                <w:rFonts w:hint="eastAsia" w:cs="Times New Roman"/>
                <w:sz w:val="18"/>
                <w:szCs w:val="18"/>
                <w:lang w:val="en-US" w:eastAsia="zh-CN"/>
              </w:rPr>
            </w:pPr>
            <w:r>
              <w:rPr>
                <w:rFonts w:hint="eastAsia" w:cs="Times New Roman"/>
                <w:sz w:val="18"/>
                <w:szCs w:val="18"/>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8"/>
              <w:rPr>
                <w:rFonts w:hint="eastAsia" w:cs="Times New Roman"/>
                <w:sz w:val="18"/>
                <w:szCs w:val="18"/>
                <w:lang w:val="en-US" w:eastAsia="zh-CN"/>
              </w:rPr>
            </w:pPr>
            <w:r>
              <w:rPr>
                <w:rFonts w:hint="eastAsia" w:cs="Times New Roman"/>
                <w:sz w:val="18"/>
                <w:szCs w:val="18"/>
                <w:lang w:val="en-US" w:eastAsia="zh-CN"/>
              </w:rPr>
              <w:t>（6）采购人有权委托第三方进行履约验收，履约验收费用（含运行耗材、验收专家费等全部费用）由中标供应商支付。报价人在报价时自行考虑。</w:t>
            </w:r>
          </w:p>
          <w:p w14:paraId="1ADC00B6">
            <w:pPr>
              <w:pStyle w:val="8"/>
              <w:rPr>
                <w:rFonts w:hint="eastAsia" w:cs="Times New Roman"/>
                <w:sz w:val="18"/>
                <w:szCs w:val="18"/>
                <w:lang w:val="en-US" w:eastAsia="zh-CN"/>
              </w:rPr>
            </w:pPr>
            <w:r>
              <w:rPr>
                <w:rFonts w:hint="eastAsia" w:cs="Times New Roman"/>
                <w:sz w:val="18"/>
                <w:szCs w:val="18"/>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p w14:paraId="3B1E491D">
            <w:pPr>
              <w:pStyle w:val="8"/>
              <w:rPr>
                <w:rFonts w:hint="default" w:cs="Times New Roman"/>
                <w:sz w:val="21"/>
                <w:szCs w:val="21"/>
                <w:lang w:val="en-US" w:eastAsia="zh-CN"/>
              </w:rPr>
            </w:pPr>
            <w:r>
              <w:rPr>
                <w:rFonts w:hint="eastAsia" w:cs="Times New Roman"/>
                <w:sz w:val="18"/>
                <w:szCs w:val="18"/>
                <w:lang w:val="en-US" w:eastAsia="zh-CN"/>
              </w:rPr>
              <w:t>7.报价人提供的项目实施方案及售后服务承诺内容等在合同实施阶段必须严格执行。报价人应认真对待方案和承诺内容，确保其真实性和可操作性，否则将承担相应的法律责任和违违约后果。</w:t>
            </w:r>
          </w:p>
        </w:tc>
      </w:tr>
    </w:tbl>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4A962301">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44D74F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27CDEF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8BC5CA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A54FFD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3D6FC68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497D06A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0314136E">
      <w:pPr>
        <w:pStyle w:val="8"/>
      </w:pPr>
      <w:r>
        <w:rPr>
          <w:rFonts w:hint="eastAsia" w:ascii="Arial" w:hAnsi="Arial" w:eastAsia="宋体" w:cs="Arial"/>
          <w:b/>
          <w:kern w:val="0"/>
          <w:sz w:val="24"/>
          <w:szCs w:val="28"/>
        </w:rPr>
        <w:t>（7）法律、行政法规规定的其他条件。</w:t>
      </w:r>
    </w:p>
    <w:p w14:paraId="63F927E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663BFAC1">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97F6D8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0C70DB1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11</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20</w:t>
      </w:r>
      <w:r>
        <w:rPr>
          <w:rFonts w:ascii="Arial" w:hAnsi="Arial" w:eastAsia="宋体" w:cs="Arial"/>
          <w:b/>
          <w:kern w:val="0"/>
          <w:sz w:val="24"/>
          <w:szCs w:val="28"/>
        </w:rPr>
        <w:t>日</w:t>
      </w:r>
      <w:r>
        <w:rPr>
          <w:rFonts w:hint="eastAsia" w:ascii="Arial" w:hAnsi="Arial" w:eastAsia="宋体" w:cs="Arial"/>
          <w:b/>
          <w:kern w:val="0"/>
          <w:sz w:val="24"/>
          <w:szCs w:val="28"/>
          <w:lang w:val="en-US" w:eastAsia="zh-CN"/>
        </w:rPr>
        <w:t>下</w:t>
      </w:r>
      <w:r>
        <w:rPr>
          <w:rFonts w:ascii="Arial" w:hAnsi="Arial" w:eastAsia="宋体" w:cs="Arial"/>
          <w:b/>
          <w:kern w:val="0"/>
          <w:sz w:val="24"/>
          <w:szCs w:val="28"/>
        </w:rPr>
        <w:t>午</w:t>
      </w:r>
      <w:r>
        <w:rPr>
          <w:rFonts w:hint="eastAsia" w:ascii="Arial" w:hAnsi="Arial" w:eastAsia="宋体" w:cs="Arial"/>
          <w:b/>
          <w:kern w:val="0"/>
          <w:sz w:val="24"/>
          <w:szCs w:val="28"/>
          <w:lang w:val="en-US" w:eastAsia="zh-CN"/>
        </w:rPr>
        <w:t>15</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lang w:val="en-US" w:eastAsia="zh-CN"/>
        </w:rPr>
        <w:t>15</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09DB81BC">
      <w:pPr>
        <w:widowControl/>
        <w:adjustRightInd w:val="0"/>
        <w:snapToGrid w:val="0"/>
        <w:spacing w:line="520" w:lineRule="exact"/>
        <w:jc w:val="left"/>
        <w:rPr>
          <w:rFonts w:ascii="Arial" w:hAnsi="Arial" w:eastAsia="宋体" w:cs="Arial"/>
          <w:b w:val="0"/>
          <w:bCs w:val="0"/>
          <w:color w:val="auto"/>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 w:val="0"/>
          <w:bCs w:val="0"/>
          <w:color w:val="auto"/>
          <w:kern w:val="0"/>
          <w:sz w:val="24"/>
          <w:szCs w:val="28"/>
          <w:lang w:val="en-US" w:eastAsia="zh-CN" w:bidi="en-US"/>
        </w:rPr>
        <w:t>刘静春</w:t>
      </w:r>
      <w:r>
        <w:rPr>
          <w:rFonts w:hint="eastAsia" w:ascii="Arial" w:hAnsi="Arial" w:eastAsia="宋体" w:cs="Arial"/>
          <w:b w:val="0"/>
          <w:bCs w:val="0"/>
          <w:color w:val="auto"/>
          <w:kern w:val="0"/>
          <w:sz w:val="24"/>
          <w:szCs w:val="28"/>
          <w:lang w:bidi="en-US"/>
        </w:rPr>
        <w:t xml:space="preserve">     联系电话：</w:t>
      </w:r>
      <w:r>
        <w:rPr>
          <w:rFonts w:hint="eastAsia" w:ascii="Arial" w:hAnsi="Arial" w:eastAsia="宋体" w:cs="Arial"/>
          <w:b w:val="0"/>
          <w:bCs w:val="0"/>
          <w:color w:val="auto"/>
          <w:kern w:val="0"/>
          <w:sz w:val="24"/>
          <w:szCs w:val="28"/>
          <w:lang w:val="en-US" w:eastAsia="zh-CN" w:bidi="en-US"/>
        </w:rPr>
        <w:t>13633078670</w:t>
      </w:r>
      <w:r>
        <w:rPr>
          <w:rFonts w:ascii="Arial" w:hAnsi="Arial" w:eastAsia="宋体" w:cs="Arial"/>
          <w:b w:val="0"/>
          <w:bCs w:val="0"/>
          <w:color w:val="auto"/>
          <w:kern w:val="0"/>
          <w:sz w:val="24"/>
          <w:szCs w:val="28"/>
        </w:rPr>
        <w:t xml:space="preserve"> 。</w:t>
      </w:r>
    </w:p>
    <w:p w14:paraId="54D8BAD6">
      <w:pPr>
        <w:widowControl/>
        <w:adjustRightInd w:val="0"/>
        <w:snapToGrid w:val="0"/>
        <w:spacing w:line="520" w:lineRule="exact"/>
        <w:jc w:val="left"/>
        <w:rPr>
          <w:rFonts w:ascii="Arial" w:hAnsi="Arial" w:eastAsia="宋体" w:cs="Arial"/>
          <w:b w:val="0"/>
          <w:bCs w:val="0"/>
          <w:color w:val="auto"/>
          <w:kern w:val="0"/>
          <w:sz w:val="24"/>
          <w:szCs w:val="28"/>
        </w:rPr>
      </w:pPr>
      <w:r>
        <w:rPr>
          <w:rFonts w:hint="eastAsia" w:ascii="Arial" w:hAnsi="Arial" w:eastAsia="宋体" w:cs="Arial"/>
          <w:b w:val="0"/>
          <w:bCs w:val="0"/>
          <w:color w:val="auto"/>
          <w:kern w:val="0"/>
          <w:sz w:val="24"/>
          <w:szCs w:val="28"/>
          <w:lang w:val="en-US" w:eastAsia="zh-CN"/>
        </w:rPr>
        <w:t>7</w:t>
      </w:r>
      <w:r>
        <w:rPr>
          <w:rFonts w:ascii="Arial" w:hAnsi="Arial" w:eastAsia="宋体" w:cs="Arial"/>
          <w:b w:val="0"/>
          <w:bCs w:val="0"/>
          <w:color w:val="auto"/>
          <w:kern w:val="0"/>
          <w:sz w:val="24"/>
          <w:szCs w:val="28"/>
        </w:rPr>
        <w:t>.报价文件接收人为资产管理处办公室工作人员</w:t>
      </w:r>
      <w:r>
        <w:rPr>
          <w:rFonts w:hint="eastAsia" w:ascii="Arial" w:hAnsi="Arial" w:eastAsia="宋体" w:cs="Arial"/>
          <w:b w:val="0"/>
          <w:bCs w:val="0"/>
          <w:color w:val="auto"/>
          <w:kern w:val="0"/>
          <w:sz w:val="24"/>
          <w:szCs w:val="28"/>
        </w:rPr>
        <w:t>，</w:t>
      </w:r>
      <w:r>
        <w:rPr>
          <w:rFonts w:ascii="Arial" w:hAnsi="Arial" w:eastAsia="宋体" w:cs="Arial"/>
          <w:b w:val="0"/>
          <w:bCs w:val="0"/>
          <w:color w:val="auto"/>
          <w:kern w:val="0"/>
          <w:sz w:val="24"/>
          <w:szCs w:val="28"/>
        </w:rPr>
        <w:t xml:space="preserve">电话：0772-3156307   </w:t>
      </w:r>
    </w:p>
    <w:p w14:paraId="6643A497">
      <w:pPr>
        <w:widowControl/>
        <w:jc w:val="left"/>
        <w:rPr>
          <w:rFonts w:ascii="Arial" w:hAnsi="Arial" w:cs="Arial"/>
          <w:sz w:val="24"/>
          <w:szCs w:val="24"/>
        </w:rPr>
      </w:pPr>
    </w:p>
    <w:p w14:paraId="4C01A3FF">
      <w:pPr>
        <w:widowControl/>
        <w:ind w:firstLine="8794" w:firstLineChars="3650"/>
        <w:jc w:val="left"/>
        <w:rPr>
          <w:rFonts w:ascii="Arial" w:hAnsi="Arial" w:cs="Arial"/>
          <w:b/>
          <w:sz w:val="24"/>
          <w:szCs w:val="24"/>
        </w:rPr>
      </w:pPr>
      <w:r>
        <w:rPr>
          <w:rFonts w:ascii="Arial" w:hAnsi="Arial" w:cs="Arial"/>
          <w:b/>
          <w:sz w:val="24"/>
          <w:szCs w:val="24"/>
        </w:rPr>
        <w:t>柳州职业技术</w:t>
      </w:r>
      <w:r>
        <w:rPr>
          <w:rFonts w:hint="eastAsia" w:ascii="Arial" w:hAnsi="Arial" w:eastAsia="宋体" w:cs="Arial"/>
          <w:kern w:val="0"/>
          <w:sz w:val="24"/>
          <w:szCs w:val="28"/>
        </w:rPr>
        <w:t>大学</w:t>
      </w:r>
    </w:p>
    <w:p w14:paraId="702A5BB5">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11</w:t>
      </w:r>
      <w:r>
        <w:rPr>
          <w:rFonts w:ascii="Arial" w:hAnsi="Arial" w:cs="Arial"/>
          <w:b/>
          <w:sz w:val="24"/>
          <w:szCs w:val="24"/>
        </w:rPr>
        <w:t>月</w:t>
      </w:r>
      <w:r>
        <w:rPr>
          <w:rFonts w:hint="eastAsia" w:ascii="Arial" w:hAnsi="Arial" w:cs="Arial"/>
          <w:b/>
          <w:sz w:val="24"/>
          <w:szCs w:val="24"/>
          <w:lang w:val="en-US" w:eastAsia="zh-CN"/>
        </w:rPr>
        <w:t>12</w:t>
      </w:r>
      <w:r>
        <w:rPr>
          <w:rFonts w:ascii="Arial" w:hAnsi="Arial" w:cs="Arial"/>
          <w:b/>
          <w:sz w:val="24"/>
          <w:szCs w:val="24"/>
        </w:rPr>
        <w:t>日</w:t>
      </w:r>
    </w:p>
    <w:p w14:paraId="1359F208">
      <w:pPr>
        <w:pStyle w:val="9"/>
        <w:snapToGrid w:val="0"/>
        <w:spacing w:before="295" w:after="295" w:line="400" w:lineRule="exact"/>
        <w:rPr>
          <w:rFonts w:ascii="Arial" w:hAnsi="Arial" w:cs="Arial"/>
          <w:bCs/>
          <w:sz w:val="24"/>
          <w:szCs w:val="24"/>
        </w:rPr>
      </w:pPr>
    </w:p>
    <w:p w14:paraId="4591B3EC">
      <w:pPr>
        <w:pStyle w:val="10"/>
        <w:ind w:left="5250"/>
      </w:pPr>
    </w:p>
    <w:p w14:paraId="096496B2">
      <w:pPr>
        <w:pStyle w:val="8"/>
      </w:pPr>
    </w:p>
    <w:p w14:paraId="25FFD69B">
      <w:pPr>
        <w:pStyle w:val="8"/>
      </w:pPr>
    </w:p>
    <w:p w14:paraId="742E4DC1">
      <w:pPr>
        <w:pStyle w:val="8"/>
      </w:pPr>
    </w:p>
    <w:p w14:paraId="4673AFA2">
      <w:pPr>
        <w:pStyle w:val="8"/>
      </w:pPr>
    </w:p>
    <w:p w14:paraId="406173FD">
      <w:pPr>
        <w:pStyle w:val="8"/>
      </w:pPr>
    </w:p>
    <w:p w14:paraId="18E4A4C8">
      <w:pPr>
        <w:pStyle w:val="8"/>
      </w:pPr>
    </w:p>
    <w:p w14:paraId="1FF8B3DA">
      <w:pPr>
        <w:pStyle w:val="8"/>
        <w:jc w:val="center"/>
        <w:rPr>
          <w:b/>
          <w:sz w:val="44"/>
          <w:szCs w:val="36"/>
        </w:rPr>
      </w:pPr>
      <w:bookmarkStart w:id="0" w:name="_Toc254970697"/>
      <w:bookmarkStart w:id="1" w:name="_Toc254970556"/>
      <w:bookmarkStart w:id="2" w:name="_Toc107424598"/>
      <w:r>
        <w:rPr>
          <w:rFonts w:hint="eastAsia"/>
          <w:b/>
          <w:sz w:val="44"/>
          <w:szCs w:val="36"/>
        </w:rPr>
        <w:t>报价文件格式</w:t>
      </w:r>
    </w:p>
    <w:p w14:paraId="5DD6BD95">
      <w:pPr>
        <w:pStyle w:val="8"/>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8"/>
        <w:jc w:val="center"/>
        <w:rPr>
          <w:b/>
          <w:sz w:val="44"/>
          <w:szCs w:val="36"/>
        </w:rPr>
      </w:pPr>
    </w:p>
    <w:p w14:paraId="170266B6">
      <w:pPr>
        <w:pStyle w:val="8"/>
        <w:jc w:val="center"/>
        <w:rPr>
          <w:b/>
          <w:sz w:val="44"/>
          <w:szCs w:val="36"/>
        </w:rPr>
      </w:pPr>
    </w:p>
    <w:p w14:paraId="7418ABEC">
      <w:pPr>
        <w:pStyle w:val="8"/>
        <w:jc w:val="center"/>
        <w:rPr>
          <w:b/>
          <w:sz w:val="44"/>
          <w:szCs w:val="36"/>
        </w:rPr>
      </w:pPr>
    </w:p>
    <w:p w14:paraId="515241CC">
      <w:pPr>
        <w:pStyle w:val="8"/>
        <w:jc w:val="center"/>
        <w:rPr>
          <w:b/>
          <w:sz w:val="44"/>
          <w:szCs w:val="36"/>
        </w:rPr>
      </w:pPr>
    </w:p>
    <w:p w14:paraId="5677E0C4">
      <w:pPr>
        <w:pStyle w:val="8"/>
        <w:jc w:val="center"/>
        <w:rPr>
          <w:b/>
          <w:sz w:val="44"/>
          <w:szCs w:val="36"/>
        </w:rPr>
      </w:pPr>
    </w:p>
    <w:p w14:paraId="19AC08AB">
      <w:pPr>
        <w:pStyle w:val="8"/>
        <w:jc w:val="center"/>
        <w:rPr>
          <w:b/>
          <w:sz w:val="44"/>
          <w:szCs w:val="36"/>
        </w:rPr>
      </w:pPr>
    </w:p>
    <w:p w14:paraId="42416C60">
      <w:pPr>
        <w:pStyle w:val="8"/>
        <w:jc w:val="center"/>
        <w:rPr>
          <w:b/>
          <w:sz w:val="44"/>
          <w:szCs w:val="36"/>
        </w:rPr>
      </w:pPr>
    </w:p>
    <w:p w14:paraId="30B3B924">
      <w:pPr>
        <w:pStyle w:val="8"/>
        <w:jc w:val="center"/>
        <w:rPr>
          <w:b/>
          <w:sz w:val="44"/>
          <w:szCs w:val="36"/>
        </w:rPr>
      </w:pPr>
    </w:p>
    <w:p w14:paraId="50FE661C">
      <w:pPr>
        <w:pStyle w:val="8"/>
        <w:jc w:val="center"/>
        <w:rPr>
          <w:b/>
          <w:sz w:val="44"/>
          <w:szCs w:val="36"/>
        </w:rPr>
      </w:pPr>
    </w:p>
    <w:p w14:paraId="52C04BBB">
      <w:pPr>
        <w:pStyle w:val="8"/>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8"/>
        <w:rPr>
          <w:sz w:val="24"/>
          <w:szCs w:val="24"/>
        </w:rPr>
      </w:pPr>
    </w:p>
    <w:p w14:paraId="3B5DC0C6">
      <w:pPr>
        <w:pStyle w:val="8"/>
        <w:rPr>
          <w:sz w:val="24"/>
          <w:szCs w:val="24"/>
        </w:rPr>
      </w:pPr>
    </w:p>
    <w:p w14:paraId="2E53F21C">
      <w:pPr>
        <w:pStyle w:val="8"/>
        <w:rPr>
          <w:sz w:val="24"/>
          <w:szCs w:val="24"/>
        </w:rPr>
      </w:pPr>
    </w:p>
    <w:p w14:paraId="6375F34D">
      <w:pPr>
        <w:pStyle w:val="8"/>
        <w:rPr>
          <w:sz w:val="24"/>
          <w:szCs w:val="24"/>
        </w:rPr>
      </w:pPr>
    </w:p>
    <w:p w14:paraId="1A62BC68">
      <w:pPr>
        <w:pStyle w:val="8"/>
        <w:rPr>
          <w:sz w:val="24"/>
          <w:szCs w:val="24"/>
        </w:rPr>
      </w:pPr>
    </w:p>
    <w:p w14:paraId="62392E93">
      <w:pPr>
        <w:pStyle w:val="8"/>
        <w:rPr>
          <w:sz w:val="24"/>
          <w:szCs w:val="24"/>
        </w:rPr>
      </w:pPr>
    </w:p>
    <w:p w14:paraId="15019C33">
      <w:pPr>
        <w:pStyle w:val="8"/>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8"/>
      </w:pPr>
    </w:p>
    <w:p w14:paraId="4C13B667">
      <w:pPr>
        <w:pStyle w:val="8"/>
      </w:pPr>
    </w:p>
    <w:p w14:paraId="2D6A72A5">
      <w:pPr>
        <w:pStyle w:val="8"/>
      </w:pPr>
    </w:p>
    <w:p w14:paraId="2D286CE9">
      <w:pPr>
        <w:pStyle w:val="8"/>
      </w:pPr>
    </w:p>
    <w:p w14:paraId="7C736C1B">
      <w:pPr>
        <w:pStyle w:val="8"/>
      </w:pPr>
    </w:p>
    <w:p w14:paraId="25277A6C">
      <w:pPr>
        <w:pStyle w:val="8"/>
      </w:pPr>
    </w:p>
    <w:p w14:paraId="68A37D4B">
      <w:pPr>
        <w:pStyle w:val="8"/>
      </w:pPr>
    </w:p>
    <w:p w14:paraId="1F9BA3D3">
      <w:pPr>
        <w:pStyle w:val="8"/>
      </w:pPr>
    </w:p>
    <w:p w14:paraId="7580692C">
      <w:pPr>
        <w:pStyle w:val="8"/>
      </w:pPr>
    </w:p>
    <w:p w14:paraId="2FEB2746">
      <w:pPr>
        <w:pStyle w:val="8"/>
      </w:pPr>
    </w:p>
    <w:p w14:paraId="65B3768D">
      <w:pPr>
        <w:pStyle w:val="8"/>
      </w:pPr>
    </w:p>
    <w:p w14:paraId="0FA7658A">
      <w:pPr>
        <w:pStyle w:val="8"/>
      </w:pPr>
    </w:p>
    <w:p w14:paraId="5CA74978">
      <w:pPr>
        <w:pStyle w:val="8"/>
      </w:pPr>
    </w:p>
    <w:p w14:paraId="04BCA596">
      <w:pPr>
        <w:pStyle w:val="8"/>
      </w:pPr>
    </w:p>
    <w:p w14:paraId="14B27521">
      <w:pPr>
        <w:pStyle w:val="8"/>
      </w:pPr>
    </w:p>
    <w:p w14:paraId="08A67ABB">
      <w:pPr>
        <w:pStyle w:val="8"/>
      </w:pPr>
    </w:p>
    <w:p w14:paraId="286C5CA5">
      <w:pPr>
        <w:pStyle w:val="8"/>
      </w:pPr>
    </w:p>
    <w:p w14:paraId="25F2A17B">
      <w:pPr>
        <w:pStyle w:val="8"/>
      </w:pPr>
    </w:p>
    <w:p w14:paraId="51055121">
      <w:pPr>
        <w:pStyle w:val="8"/>
      </w:pPr>
    </w:p>
    <w:p w14:paraId="4FA3D4D1">
      <w:pPr>
        <w:pStyle w:val="8"/>
      </w:pPr>
    </w:p>
    <w:p w14:paraId="7366E782">
      <w:pPr>
        <w:pStyle w:val="8"/>
      </w:pPr>
    </w:p>
    <w:p w14:paraId="7558CDE0">
      <w:pPr>
        <w:pStyle w:val="8"/>
      </w:pPr>
    </w:p>
    <w:p w14:paraId="396B78A4">
      <w:pPr>
        <w:pStyle w:val="8"/>
      </w:pPr>
    </w:p>
    <w:p w14:paraId="19230AA2">
      <w:pPr>
        <w:pStyle w:val="8"/>
      </w:pPr>
    </w:p>
    <w:p w14:paraId="74FBB94B">
      <w:pPr>
        <w:pStyle w:val="8"/>
      </w:pPr>
    </w:p>
    <w:p w14:paraId="13EB34E4">
      <w:pPr>
        <w:pStyle w:val="8"/>
      </w:pPr>
    </w:p>
    <w:p w14:paraId="1B0B639C">
      <w:pPr>
        <w:pStyle w:val="8"/>
      </w:pPr>
    </w:p>
    <w:p w14:paraId="0B7F3D21">
      <w:pPr>
        <w:pStyle w:val="8"/>
      </w:pPr>
    </w:p>
    <w:p w14:paraId="4DD089E6">
      <w:pPr>
        <w:pStyle w:val="8"/>
      </w:pPr>
    </w:p>
    <w:p w14:paraId="71AE308E">
      <w:pPr>
        <w:pStyle w:val="8"/>
      </w:pPr>
    </w:p>
    <w:p w14:paraId="4AD35CED">
      <w:pPr>
        <w:pStyle w:val="8"/>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8"/>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8"/>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79A880F0">
      <w:pPr>
        <w:pStyle w:val="2"/>
        <w:rPr>
          <w:rFonts w:ascii="仿宋" w:hAnsi="仿宋" w:eastAsia="仿宋" w:cs="Times New Roman"/>
          <w:b/>
          <w:sz w:val="36"/>
          <w:szCs w:val="21"/>
        </w:rPr>
      </w:pPr>
    </w:p>
    <w:p w14:paraId="38BE7B75">
      <w:pPr>
        <w:pStyle w:val="2"/>
        <w:rPr>
          <w:rFonts w:ascii="仿宋" w:hAnsi="仿宋" w:eastAsia="仿宋" w:cs="Times New Roman"/>
          <w:b/>
          <w:sz w:val="36"/>
          <w:szCs w:val="21"/>
        </w:rPr>
      </w:pPr>
    </w:p>
    <w:p w14:paraId="3AFC576F">
      <w:pPr>
        <w:pStyle w:val="2"/>
        <w:rPr>
          <w:rFonts w:ascii="仿宋" w:hAnsi="仿宋" w:eastAsia="仿宋" w:cs="Times New Roman"/>
          <w:b/>
          <w:sz w:val="36"/>
          <w:szCs w:val="21"/>
        </w:rPr>
      </w:pPr>
    </w:p>
    <w:p w14:paraId="0C4841D9">
      <w:pPr>
        <w:pStyle w:val="2"/>
        <w:rPr>
          <w:rFonts w:ascii="仿宋" w:hAnsi="仿宋" w:eastAsia="仿宋" w:cs="Times New Roman"/>
          <w:b/>
          <w:sz w:val="36"/>
          <w:szCs w:val="21"/>
        </w:rPr>
      </w:pPr>
    </w:p>
    <w:p w14:paraId="5B2F16FF">
      <w:pPr>
        <w:pStyle w:val="2"/>
        <w:rPr>
          <w:rFonts w:ascii="仿宋" w:hAnsi="仿宋" w:eastAsia="仿宋" w:cs="Times New Roman"/>
          <w:b/>
          <w:sz w:val="36"/>
          <w:szCs w:val="21"/>
        </w:rPr>
      </w:pPr>
    </w:p>
    <w:p w14:paraId="45A77550">
      <w:pPr>
        <w:pStyle w:val="2"/>
        <w:rPr>
          <w:rFonts w:ascii="仿宋" w:hAnsi="仿宋" w:eastAsia="仿宋" w:cs="Times New Roman"/>
          <w:b/>
          <w:sz w:val="36"/>
          <w:szCs w:val="21"/>
        </w:rPr>
      </w:pPr>
    </w:p>
    <w:p w14:paraId="57CED558">
      <w:pPr>
        <w:pStyle w:val="2"/>
        <w:rPr>
          <w:rFonts w:ascii="仿宋" w:hAnsi="仿宋" w:eastAsia="仿宋" w:cs="Times New Roman"/>
          <w:b/>
          <w:sz w:val="36"/>
          <w:szCs w:val="21"/>
        </w:rPr>
      </w:pPr>
    </w:p>
    <w:p w14:paraId="0DED2A03">
      <w:pPr>
        <w:pStyle w:val="2"/>
        <w:rPr>
          <w:rFonts w:ascii="仿宋" w:hAnsi="仿宋" w:eastAsia="仿宋" w:cs="Times New Roman"/>
          <w:b/>
          <w:sz w:val="36"/>
          <w:szCs w:val="21"/>
        </w:rPr>
      </w:pPr>
    </w:p>
    <w:p w14:paraId="4341A640">
      <w:pPr>
        <w:pStyle w:val="2"/>
        <w:rPr>
          <w:rFonts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32"/>
          <w:szCs w:val="36"/>
        </w:rPr>
      </w:pPr>
      <w:r>
        <w:rPr>
          <w:rFonts w:hint="eastAsia"/>
          <w:b/>
          <w:sz w:val="32"/>
          <w:szCs w:val="36"/>
        </w:rPr>
        <w:t>报价人参加本项目无围标串标行为的承诺函</w:t>
      </w:r>
    </w:p>
    <w:p w14:paraId="3D96C6A2">
      <w:pPr>
        <w:spacing w:line="360" w:lineRule="auto"/>
        <w:contextualSpacing/>
        <w:rPr>
          <w:rFonts w:ascii="仿宋" w:hAnsi="仿宋"/>
          <w:b/>
          <w:sz w:val="28"/>
          <w:szCs w:val="28"/>
        </w:rPr>
      </w:pPr>
      <w:r>
        <w:rPr>
          <w:rFonts w:hint="eastAsia" w:ascii="仿宋" w:hAnsi="仿宋"/>
          <w:b/>
          <w:sz w:val="28"/>
          <w:szCs w:val="28"/>
        </w:rPr>
        <w:t>一、我方承诺无下列相互串通投标的情形：</w:t>
      </w:r>
    </w:p>
    <w:p w14:paraId="1284411B">
      <w:pPr>
        <w:spacing w:line="360" w:lineRule="auto"/>
        <w:ind w:firstLine="548" w:firstLineChars="196"/>
        <w:contextualSpacing/>
        <w:rPr>
          <w:rFonts w:ascii="仿宋" w:hAnsi="仿宋"/>
          <w:sz w:val="28"/>
          <w:szCs w:val="28"/>
        </w:rPr>
      </w:pPr>
      <w:r>
        <w:rPr>
          <w:rFonts w:hint="eastAsia" w:ascii="仿宋" w:hAnsi="仿宋"/>
          <w:sz w:val="28"/>
          <w:szCs w:val="28"/>
        </w:rPr>
        <w:t xml:space="preserve">1.不同报价人的投标文件由同一单位或者个人编制； </w:t>
      </w:r>
    </w:p>
    <w:p w14:paraId="18729B05">
      <w:pPr>
        <w:spacing w:line="360" w:lineRule="auto"/>
        <w:ind w:firstLine="548" w:firstLineChars="196"/>
        <w:contextualSpacing/>
        <w:rPr>
          <w:rFonts w:ascii="仿宋" w:hAnsi="仿宋"/>
          <w:sz w:val="28"/>
          <w:szCs w:val="28"/>
        </w:rPr>
      </w:pPr>
      <w:r>
        <w:rPr>
          <w:rFonts w:hint="eastAsia" w:ascii="仿宋" w:hAnsi="仿宋"/>
          <w:sz w:val="28"/>
          <w:szCs w:val="28"/>
        </w:rPr>
        <w:t>2.不同报价人委托同一单位或者个人办理投标事宜；</w:t>
      </w:r>
    </w:p>
    <w:p w14:paraId="21486713">
      <w:pPr>
        <w:spacing w:line="360" w:lineRule="auto"/>
        <w:ind w:firstLine="548" w:firstLineChars="196"/>
        <w:contextualSpacing/>
        <w:rPr>
          <w:rFonts w:ascii="仿宋" w:hAnsi="仿宋"/>
          <w:sz w:val="28"/>
          <w:szCs w:val="28"/>
        </w:rPr>
      </w:pPr>
      <w:r>
        <w:rPr>
          <w:rFonts w:hint="eastAsia" w:ascii="仿宋" w:hAnsi="仿宋"/>
          <w:sz w:val="28"/>
          <w:szCs w:val="28"/>
        </w:rPr>
        <w:t>3.不同报价人的报价文件载明的项目管理员为同一个人；</w:t>
      </w:r>
    </w:p>
    <w:p w14:paraId="4BFDE657">
      <w:pPr>
        <w:spacing w:line="360" w:lineRule="auto"/>
        <w:ind w:firstLine="548" w:firstLineChars="196"/>
        <w:contextualSpacing/>
        <w:rPr>
          <w:rFonts w:ascii="仿宋" w:hAnsi="仿宋"/>
          <w:sz w:val="28"/>
          <w:szCs w:val="28"/>
        </w:rPr>
      </w:pPr>
      <w:r>
        <w:rPr>
          <w:rFonts w:hint="eastAsia" w:ascii="仿宋" w:hAnsi="仿宋"/>
          <w:sz w:val="28"/>
          <w:szCs w:val="28"/>
        </w:rPr>
        <w:t>4.不同报价人的报价文件异常一致或者投标报价呈规律性差异；</w:t>
      </w:r>
    </w:p>
    <w:p w14:paraId="29B2ADDE">
      <w:pPr>
        <w:spacing w:line="360" w:lineRule="auto"/>
        <w:ind w:firstLine="548" w:firstLineChars="196"/>
        <w:contextualSpacing/>
        <w:rPr>
          <w:rFonts w:ascii="仿宋" w:hAnsi="仿宋"/>
          <w:sz w:val="28"/>
          <w:szCs w:val="28"/>
        </w:rPr>
      </w:pPr>
      <w:r>
        <w:rPr>
          <w:rFonts w:hint="eastAsia" w:ascii="仿宋" w:hAnsi="仿宋"/>
          <w:sz w:val="28"/>
          <w:szCs w:val="28"/>
        </w:rPr>
        <w:t>5.不同报价人的报价文件相互混装；</w:t>
      </w:r>
    </w:p>
    <w:p w14:paraId="37B162E3">
      <w:pPr>
        <w:spacing w:line="360" w:lineRule="auto"/>
        <w:contextualSpacing/>
        <w:rPr>
          <w:rFonts w:ascii="仿宋" w:hAnsi="仿宋"/>
          <w:sz w:val="28"/>
          <w:szCs w:val="28"/>
        </w:rPr>
      </w:pPr>
      <w:r>
        <w:rPr>
          <w:rFonts w:hint="eastAsia" w:ascii="仿宋" w:hAnsi="仿宋"/>
          <w:b/>
          <w:sz w:val="28"/>
          <w:szCs w:val="28"/>
        </w:rPr>
        <w:t>二、我方承诺无下列恶意串通的情形：</w:t>
      </w:r>
    </w:p>
    <w:p w14:paraId="24256D64">
      <w:pPr>
        <w:spacing w:line="360" w:lineRule="auto"/>
        <w:ind w:firstLine="548" w:firstLineChars="196"/>
        <w:contextualSpacing/>
        <w:rPr>
          <w:rFonts w:ascii="仿宋" w:hAnsi="仿宋"/>
          <w:sz w:val="28"/>
          <w:szCs w:val="28"/>
        </w:rPr>
      </w:pPr>
      <w:r>
        <w:rPr>
          <w:rFonts w:hint="eastAsia" w:ascii="仿宋" w:hAnsi="仿宋"/>
          <w:sz w:val="28"/>
          <w:szCs w:val="28"/>
        </w:rPr>
        <w:t>1.报价人直接或者间接从采购人处获得其他报价人的相关信息并修改其报价文件或者响应文件；</w:t>
      </w:r>
    </w:p>
    <w:p w14:paraId="15578F3B">
      <w:pPr>
        <w:spacing w:line="360" w:lineRule="auto"/>
        <w:ind w:firstLine="548" w:firstLineChars="196"/>
        <w:contextualSpacing/>
        <w:rPr>
          <w:rFonts w:ascii="仿宋" w:hAnsi="仿宋"/>
          <w:sz w:val="28"/>
          <w:szCs w:val="28"/>
        </w:rPr>
      </w:pPr>
      <w:r>
        <w:rPr>
          <w:rFonts w:hint="eastAsia" w:ascii="仿宋" w:hAnsi="仿宋"/>
          <w:sz w:val="28"/>
          <w:szCs w:val="28"/>
        </w:rPr>
        <w:t>2.报价人按照采购人的授意撤换、修改报价文件或者响应文件；</w:t>
      </w:r>
    </w:p>
    <w:p w14:paraId="4EC60F38">
      <w:pPr>
        <w:spacing w:line="360" w:lineRule="auto"/>
        <w:ind w:firstLine="548" w:firstLineChars="196"/>
        <w:contextualSpacing/>
        <w:rPr>
          <w:rFonts w:ascii="仿宋" w:hAnsi="仿宋"/>
          <w:sz w:val="28"/>
          <w:szCs w:val="28"/>
        </w:rPr>
      </w:pPr>
      <w:r>
        <w:rPr>
          <w:rFonts w:hint="eastAsia" w:ascii="仿宋" w:hAnsi="仿宋"/>
          <w:sz w:val="28"/>
          <w:szCs w:val="28"/>
        </w:rPr>
        <w:t>3.报价人之间协商报价、技术方案等报价文件或者响应文件的实质性内容；</w:t>
      </w:r>
    </w:p>
    <w:p w14:paraId="77F2BEE8">
      <w:pPr>
        <w:spacing w:line="360" w:lineRule="auto"/>
        <w:ind w:firstLine="548" w:firstLineChars="196"/>
        <w:contextualSpacing/>
        <w:rPr>
          <w:rFonts w:ascii="仿宋" w:hAnsi="仿宋"/>
          <w:sz w:val="28"/>
          <w:szCs w:val="28"/>
        </w:rPr>
      </w:pPr>
      <w:r>
        <w:rPr>
          <w:rFonts w:hint="eastAsia" w:ascii="仿宋" w:hAnsi="仿宋"/>
          <w:sz w:val="28"/>
          <w:szCs w:val="28"/>
        </w:rPr>
        <w:t>4.属于同一集团、协会、商会等组织成员的报价人按照该组织要求协同参加采购活动；</w:t>
      </w:r>
    </w:p>
    <w:p w14:paraId="3A684BBA">
      <w:pPr>
        <w:spacing w:line="360" w:lineRule="auto"/>
        <w:ind w:firstLine="548" w:firstLineChars="196"/>
        <w:contextualSpacing/>
        <w:rPr>
          <w:rFonts w:ascii="仿宋" w:hAnsi="仿宋"/>
          <w:sz w:val="28"/>
          <w:szCs w:val="28"/>
        </w:rPr>
      </w:pPr>
      <w:r>
        <w:rPr>
          <w:rFonts w:hint="eastAsia" w:ascii="仿宋" w:hAnsi="仿宋"/>
          <w:sz w:val="28"/>
          <w:szCs w:val="28"/>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48" w:firstLineChars="196"/>
        <w:contextualSpacing/>
        <w:rPr>
          <w:rFonts w:ascii="仿宋" w:hAnsi="仿宋"/>
          <w:sz w:val="28"/>
          <w:szCs w:val="28"/>
        </w:rPr>
      </w:pPr>
      <w:r>
        <w:rPr>
          <w:rFonts w:hint="eastAsia" w:ascii="仿宋" w:hAnsi="仿宋"/>
          <w:sz w:val="28"/>
          <w:szCs w:val="28"/>
        </w:rPr>
        <w:t>6.报价人之间商定部分报价人放弃参加采购活动或者放弃中标；</w:t>
      </w:r>
    </w:p>
    <w:p w14:paraId="3398629C">
      <w:pPr>
        <w:spacing w:line="360" w:lineRule="auto"/>
        <w:ind w:firstLine="548" w:firstLineChars="196"/>
        <w:contextualSpacing/>
        <w:rPr>
          <w:rFonts w:ascii="仿宋" w:hAnsi="仿宋"/>
          <w:sz w:val="28"/>
          <w:szCs w:val="28"/>
        </w:rPr>
      </w:pPr>
      <w:r>
        <w:rPr>
          <w:rFonts w:hint="eastAsia" w:ascii="仿宋" w:hAnsi="仿宋"/>
          <w:sz w:val="28"/>
          <w:szCs w:val="28"/>
        </w:rPr>
        <w:t>7.报价人与采购人之间、报价人相互之间，为谋求特定报价人中标或者排斥其他报价人的其他串通行为。</w:t>
      </w:r>
    </w:p>
    <w:p w14:paraId="2DD1948D">
      <w:pPr>
        <w:spacing w:line="360" w:lineRule="auto"/>
        <w:ind w:firstLine="551" w:firstLineChars="196"/>
        <w:contextualSpacing/>
        <w:rPr>
          <w:rFonts w:ascii="仿宋" w:hAnsi="仿宋"/>
          <w:b/>
          <w:sz w:val="28"/>
          <w:szCs w:val="28"/>
        </w:rPr>
      </w:pPr>
      <w:r>
        <w:rPr>
          <w:rFonts w:hint="eastAsia" w:ascii="仿宋" w:hAnsi="仿宋"/>
          <w:b/>
          <w:sz w:val="28"/>
          <w:szCs w:val="28"/>
        </w:rPr>
        <w:t>以上情形一经核查属实，我方愿意承担一切后果，并不再寻求任何旨在减轻或者免除法律责任的辩解。</w:t>
      </w:r>
    </w:p>
    <w:p w14:paraId="30CE2B90">
      <w:pPr>
        <w:pStyle w:val="9"/>
        <w:tabs>
          <w:tab w:val="left" w:pos="5529"/>
        </w:tabs>
        <w:wordWrap w:val="0"/>
        <w:spacing w:line="480" w:lineRule="auto"/>
        <w:jc w:val="right"/>
        <w:rPr>
          <w:rFonts w:ascii="仿宋" w:hAnsi="仿宋"/>
          <w:sz w:val="28"/>
          <w:szCs w:val="28"/>
          <w:u w:val="single"/>
        </w:rPr>
      </w:pPr>
      <w:r>
        <w:rPr>
          <w:rFonts w:hint="eastAsia" w:ascii="仿宋" w:hAnsi="仿宋"/>
          <w:sz w:val="28"/>
          <w:szCs w:val="28"/>
        </w:rPr>
        <w:t>报价人（</w:t>
      </w:r>
      <w:r>
        <w:rPr>
          <w:rFonts w:hint="eastAsia" w:ascii="仿宋" w:hAnsi="仿宋"/>
          <w:b/>
          <w:bCs/>
          <w:sz w:val="28"/>
          <w:szCs w:val="28"/>
        </w:rPr>
        <w:t>公章</w:t>
      </w:r>
      <w:r>
        <w:rPr>
          <w:rFonts w:hint="eastAsia" w:ascii="仿宋" w:hAnsi="仿宋"/>
          <w:sz w:val="28"/>
          <w:szCs w:val="28"/>
        </w:rPr>
        <w:t xml:space="preserve">）： </w:t>
      </w:r>
      <w:r>
        <w:rPr>
          <w:rFonts w:hint="eastAsia" w:ascii="仿宋" w:hAnsi="仿宋"/>
          <w:sz w:val="28"/>
          <w:szCs w:val="28"/>
          <w:u w:val="single"/>
        </w:rPr>
        <w:t xml:space="preserve">                        </w:t>
      </w:r>
    </w:p>
    <w:p w14:paraId="793988DB">
      <w:pPr>
        <w:pStyle w:val="9"/>
        <w:tabs>
          <w:tab w:val="left" w:pos="5529"/>
        </w:tabs>
        <w:wordWrap w:val="0"/>
        <w:spacing w:line="480" w:lineRule="auto"/>
        <w:jc w:val="right"/>
        <w:rPr>
          <w:rFonts w:ascii="仿宋" w:hAnsi="仿宋" w:eastAsia="仿宋" w:cs="Times New Roman"/>
          <w:sz w:val="28"/>
          <w:szCs w:val="28"/>
        </w:rPr>
      </w:pPr>
      <w:r>
        <w:rPr>
          <w:rFonts w:hint="eastAsia" w:ascii="仿宋" w:hAnsi="仿宋"/>
          <w:sz w:val="28"/>
          <w:szCs w:val="28"/>
        </w:rPr>
        <w:t>法定代表人或委托代理人</w:t>
      </w:r>
      <w:r>
        <w:rPr>
          <w:rFonts w:hint="eastAsia" w:ascii="仿宋" w:hAnsi="仿宋"/>
          <w:b/>
          <w:sz w:val="28"/>
          <w:szCs w:val="28"/>
        </w:rPr>
        <w:t>(签字)</w:t>
      </w:r>
      <w:r>
        <w:rPr>
          <w:rFonts w:hint="eastAsia" w:ascii="仿宋" w:hAnsi="仿宋"/>
          <w:sz w:val="28"/>
          <w:szCs w:val="28"/>
        </w:rPr>
        <w:t>：</w:t>
      </w:r>
      <w:r>
        <w:rPr>
          <w:rFonts w:hint="eastAsia" w:ascii="仿宋" w:hAnsi="仿宋" w:eastAsia="仿宋" w:cs="Times New Roman"/>
          <w:sz w:val="28"/>
          <w:szCs w:val="28"/>
          <w:u w:val="single"/>
        </w:rPr>
        <w:t xml:space="preserve">              </w:t>
      </w:r>
    </w:p>
    <w:p w14:paraId="483F8761">
      <w:pPr>
        <w:pStyle w:val="9"/>
        <w:spacing w:line="480" w:lineRule="auto"/>
        <w:ind w:firstLine="600"/>
        <w:jc w:val="right"/>
        <w:rPr>
          <w:rFonts w:ascii="仿宋" w:hAnsi="仿宋"/>
          <w:sz w:val="28"/>
          <w:szCs w:val="28"/>
        </w:rPr>
      </w:pPr>
      <w:r>
        <w:rPr>
          <w:rFonts w:hint="eastAsia" w:ascii="仿宋" w:hAnsi="仿宋"/>
          <w:sz w:val="28"/>
          <w:szCs w:val="28"/>
          <w:u w:val="single"/>
        </w:rPr>
        <w:t xml:space="preserve">     </w:t>
      </w:r>
      <w:r>
        <w:rPr>
          <w:rFonts w:hint="eastAsia" w:ascii="仿宋" w:hAnsi="仿宋"/>
          <w:sz w:val="28"/>
          <w:szCs w:val="28"/>
        </w:rPr>
        <w:t>年</w:t>
      </w:r>
      <w:r>
        <w:rPr>
          <w:rFonts w:hint="eastAsia" w:ascii="仿宋" w:hAnsi="仿宋"/>
          <w:sz w:val="28"/>
          <w:szCs w:val="28"/>
          <w:u w:val="single"/>
        </w:rPr>
        <w:t xml:space="preserve">     </w:t>
      </w:r>
      <w:r>
        <w:rPr>
          <w:rFonts w:hint="eastAsia" w:ascii="仿宋" w:hAnsi="仿宋"/>
          <w:sz w:val="28"/>
          <w:szCs w:val="28"/>
        </w:rPr>
        <w:t>月</w:t>
      </w:r>
      <w:r>
        <w:rPr>
          <w:rFonts w:hint="eastAsia" w:ascii="仿宋" w:hAnsi="仿宋"/>
          <w:sz w:val="28"/>
          <w:szCs w:val="28"/>
          <w:u w:val="single"/>
        </w:rPr>
        <w:t xml:space="preserve">     </w:t>
      </w:r>
      <w:r>
        <w:rPr>
          <w:rFonts w:hint="eastAsia" w:ascii="仿宋" w:hAnsi="仿宋"/>
          <w:sz w:val="28"/>
          <w:szCs w:val="28"/>
        </w:rPr>
        <w:t>日</w:t>
      </w: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8"/>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2A1BD80">
      <w:pPr>
        <w:pStyle w:val="8"/>
      </w:pPr>
    </w:p>
    <w:p w14:paraId="468BC893">
      <w:pPr>
        <w:pStyle w:val="8"/>
      </w:pPr>
    </w:p>
    <w:p w14:paraId="2AD556FE">
      <w:pPr>
        <w:pStyle w:val="8"/>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173211900"/>
            <w:bookmarkStart w:id="6" w:name="_Toc254970729"/>
            <w:bookmarkStart w:id="7" w:name="_Toc405905876"/>
            <w:bookmarkStart w:id="8" w:name="_Toc173066401"/>
            <w:bookmarkStart w:id="9" w:name="_Toc171349578"/>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405905879"/>
            <w:bookmarkStart w:id="12" w:name="_Toc171349581"/>
            <w:bookmarkStart w:id="13" w:name="_Toc254970591"/>
            <w:bookmarkStart w:id="14" w:name="_Toc173066404"/>
            <w:bookmarkStart w:id="15" w:name="_Toc254970732"/>
            <w:bookmarkStart w:id="16" w:name="_Toc173211903"/>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405905880"/>
            <w:bookmarkStart w:id="18" w:name="_Toc254970733"/>
            <w:bookmarkStart w:id="19" w:name="_Toc173211904"/>
            <w:bookmarkStart w:id="20" w:name="_Toc254970592"/>
            <w:bookmarkStart w:id="21" w:name="_Toc171349582"/>
            <w:bookmarkStart w:id="22" w:name="_Toc173066405"/>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173211905"/>
            <w:bookmarkStart w:id="26" w:name="_Toc254970593"/>
            <w:bookmarkStart w:id="27" w:name="_Toc254970734"/>
            <w:bookmarkStart w:id="28" w:name="_Toc173066406"/>
            <w:bookmarkStart w:id="29" w:name="_Toc171349584"/>
            <w:bookmarkStart w:id="30" w:name="_Toc405905882"/>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171349585"/>
            <w:bookmarkStart w:id="32" w:name="_Toc405905883"/>
            <w:bookmarkStart w:id="33" w:name="_Toc173066407"/>
            <w:bookmarkStart w:id="34" w:name="_Toc254970735"/>
            <w:bookmarkStart w:id="35" w:name="_Toc254970594"/>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173211907"/>
            <w:bookmarkStart w:id="38" w:name="_Toc171349586"/>
            <w:bookmarkStart w:id="39" w:name="_Toc254970736"/>
            <w:bookmarkStart w:id="40" w:name="_Toc173066408"/>
            <w:bookmarkStart w:id="41" w:name="_Toc405905884"/>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bookmarkStart w:id="55" w:name="_GoBack"/>
            <w:bookmarkEnd w:id="55"/>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282"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A6025"/>
    <w:multiLevelType w:val="singleLevel"/>
    <w:tmpl w:val="30FA6025"/>
    <w:lvl w:ilvl="0" w:tentative="0">
      <w:start w:val="1"/>
      <w:numFmt w:val="decimal"/>
      <w:lvlText w:val="%1."/>
      <w:lvlJc w:val="left"/>
      <w:pPr>
        <w:tabs>
          <w:tab w:val="left" w:pos="312"/>
        </w:tabs>
      </w:pPr>
    </w:lvl>
  </w:abstractNum>
  <w:abstractNum w:abstractNumId="1">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56A3065"/>
    <w:rsid w:val="05B955A9"/>
    <w:rsid w:val="06847B56"/>
    <w:rsid w:val="087C7A57"/>
    <w:rsid w:val="0A81257F"/>
    <w:rsid w:val="0C911AFA"/>
    <w:rsid w:val="0DE15120"/>
    <w:rsid w:val="0F7909A8"/>
    <w:rsid w:val="0FE93A22"/>
    <w:rsid w:val="105D1B31"/>
    <w:rsid w:val="1A675CCB"/>
    <w:rsid w:val="1AAB0964"/>
    <w:rsid w:val="1B912C21"/>
    <w:rsid w:val="1F2D6B06"/>
    <w:rsid w:val="1F752E36"/>
    <w:rsid w:val="20204BC7"/>
    <w:rsid w:val="22A52928"/>
    <w:rsid w:val="234A77AC"/>
    <w:rsid w:val="252218B8"/>
    <w:rsid w:val="256B6EBD"/>
    <w:rsid w:val="25EA35B4"/>
    <w:rsid w:val="2B183A7F"/>
    <w:rsid w:val="2B5B3134"/>
    <w:rsid w:val="2C8F0B18"/>
    <w:rsid w:val="2CD63E90"/>
    <w:rsid w:val="2E647DF6"/>
    <w:rsid w:val="303A0730"/>
    <w:rsid w:val="316424EB"/>
    <w:rsid w:val="33194A17"/>
    <w:rsid w:val="35880D6D"/>
    <w:rsid w:val="37FC2926"/>
    <w:rsid w:val="39124E76"/>
    <w:rsid w:val="3BEC5927"/>
    <w:rsid w:val="3CAF2AB1"/>
    <w:rsid w:val="3D271595"/>
    <w:rsid w:val="4EA26AF3"/>
    <w:rsid w:val="5C1C2E1C"/>
    <w:rsid w:val="5DFD28D7"/>
    <w:rsid w:val="5EC6574C"/>
    <w:rsid w:val="63772297"/>
    <w:rsid w:val="63EE34BC"/>
    <w:rsid w:val="65CA67D3"/>
    <w:rsid w:val="68A43AD7"/>
    <w:rsid w:val="7066285B"/>
    <w:rsid w:val="70BA2651"/>
    <w:rsid w:val="75106CE6"/>
    <w:rsid w:val="75822D8C"/>
    <w:rsid w:val="75AA195E"/>
    <w:rsid w:val="7A8770A4"/>
    <w:rsid w:val="7BA30B19"/>
    <w:rsid w:val="7C9557AD"/>
    <w:rsid w:val="7CE02FBF"/>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spacing w:line="360" w:lineRule="auto"/>
      <w:ind w:firstLine="359" w:firstLineChars="171"/>
    </w:pPr>
  </w:style>
  <w:style w:type="paragraph" w:styleId="6">
    <w:name w:val="Normal Indent"/>
    <w:basedOn w:val="1"/>
    <w:qFormat/>
    <w:uiPriority w:val="0"/>
    <w:pPr>
      <w:ind w:firstLine="420"/>
    </w:pPr>
    <w:rPr>
      <w:kern w:val="0"/>
      <w:sz w:val="20"/>
      <w:szCs w:val="20"/>
    </w:rPr>
  </w:style>
  <w:style w:type="paragraph" w:styleId="7">
    <w:name w:val="annotation text"/>
    <w:basedOn w:val="1"/>
    <w:link w:val="30"/>
    <w:semiHidden/>
    <w:unhideWhenUsed/>
    <w:qFormat/>
    <w:uiPriority w:val="99"/>
    <w:pPr>
      <w:jc w:val="left"/>
    </w:pPr>
  </w:style>
  <w:style w:type="paragraph" w:styleId="8">
    <w:name w:val="Body Text"/>
    <w:basedOn w:val="1"/>
    <w:link w:val="24"/>
    <w:unhideWhenUsed/>
    <w:qFormat/>
    <w:uiPriority w:val="99"/>
    <w:pPr>
      <w:spacing w:after="120"/>
    </w:pPr>
  </w:style>
  <w:style w:type="paragraph" w:styleId="9">
    <w:name w:val="Plain Text"/>
    <w:basedOn w:val="1"/>
    <w:next w:val="10"/>
    <w:link w:val="35"/>
    <w:qFormat/>
    <w:uiPriority w:val="99"/>
    <w:rPr>
      <w:rFonts w:ascii="宋体" w:hAnsi="Courier New"/>
    </w:rPr>
  </w:style>
  <w:style w:type="paragraph" w:styleId="10">
    <w:name w:val="Date"/>
    <w:basedOn w:val="1"/>
    <w:next w:val="1"/>
    <w:semiHidden/>
    <w:unhideWhenUsed/>
    <w:qFormat/>
    <w:uiPriority w:val="99"/>
    <w:pPr>
      <w:ind w:left="100" w:leftChars="2500"/>
    </w:pPr>
  </w:style>
  <w:style w:type="paragraph" w:styleId="11">
    <w:name w:val="Balloon Text"/>
    <w:basedOn w:val="1"/>
    <w:link w:val="32"/>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autoRedefine/>
    <w:semiHidden/>
    <w:unhideWhenUsed/>
    <w:qFormat/>
    <w:uiPriority w:val="39"/>
    <w:pPr>
      <w:ind w:left="420" w:leftChars="200"/>
    </w:pPr>
  </w:style>
  <w:style w:type="paragraph" w:styleId="1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6">
    <w:name w:val="annotation subject"/>
    <w:basedOn w:val="7"/>
    <w:next w:val="7"/>
    <w:link w:val="31"/>
    <w:semiHidden/>
    <w:unhideWhenUsed/>
    <w:qFormat/>
    <w:uiPriority w:val="99"/>
    <w:rPr>
      <w:b/>
      <w:bCs/>
    </w:rPr>
  </w:style>
  <w:style w:type="paragraph" w:styleId="17">
    <w:name w:val="Body Text First Indent"/>
    <w:basedOn w:val="8"/>
    <w:link w:val="25"/>
    <w:unhideWhenUsed/>
    <w:qFormat/>
    <w:uiPriority w:val="99"/>
    <w:pPr>
      <w:ind w:firstLine="420" w:firstLineChars="100"/>
    </w:pPr>
  </w:style>
  <w:style w:type="character" w:styleId="20">
    <w:name w:val="Strong"/>
    <w:basedOn w:val="19"/>
    <w:qFormat/>
    <w:uiPriority w:val="22"/>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paragraph" w:styleId="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24">
    <w:name w:val="正文文本 Char"/>
    <w:basedOn w:val="19"/>
    <w:link w:val="8"/>
    <w:qFormat/>
    <w:uiPriority w:val="99"/>
  </w:style>
  <w:style w:type="character" w:customStyle="1" w:styleId="25">
    <w:name w:val="正文首行缩进 Char"/>
    <w:basedOn w:val="24"/>
    <w:link w:val="17"/>
    <w:qFormat/>
    <w:uiPriority w:val="99"/>
  </w:style>
  <w:style w:type="character" w:customStyle="1" w:styleId="26">
    <w:name w:val="标题 1 Char"/>
    <w:basedOn w:val="19"/>
    <w:link w:val="3"/>
    <w:qFormat/>
    <w:uiPriority w:val="9"/>
    <w:rPr>
      <w:b/>
      <w:bCs/>
      <w:kern w:val="44"/>
      <w:sz w:val="44"/>
      <w:szCs w:val="44"/>
    </w:rPr>
  </w:style>
  <w:style w:type="character" w:customStyle="1" w:styleId="27">
    <w:name w:val="标题 2 Char"/>
    <w:basedOn w:val="19"/>
    <w:link w:val="4"/>
    <w:qFormat/>
    <w:uiPriority w:val="9"/>
    <w:rPr>
      <w:rFonts w:asciiTheme="majorHAnsi" w:hAnsiTheme="majorHAnsi" w:eastAsiaTheme="majorEastAsia" w:cstheme="majorBidi"/>
      <w:b/>
      <w:bCs/>
      <w:kern w:val="2"/>
      <w:sz w:val="32"/>
      <w:szCs w:val="32"/>
    </w:rPr>
  </w:style>
  <w:style w:type="character" w:customStyle="1" w:styleId="28">
    <w:name w:val="页眉 Char"/>
    <w:basedOn w:val="19"/>
    <w:link w:val="13"/>
    <w:qFormat/>
    <w:uiPriority w:val="99"/>
    <w:rPr>
      <w:rFonts w:asciiTheme="minorHAnsi" w:hAnsiTheme="minorHAnsi" w:eastAsiaTheme="minorEastAsia" w:cstheme="minorBidi"/>
      <w:kern w:val="2"/>
      <w:sz w:val="18"/>
      <w:szCs w:val="18"/>
    </w:rPr>
  </w:style>
  <w:style w:type="character" w:customStyle="1" w:styleId="29">
    <w:name w:val="页脚 Char"/>
    <w:basedOn w:val="19"/>
    <w:link w:val="12"/>
    <w:qFormat/>
    <w:uiPriority w:val="99"/>
    <w:rPr>
      <w:rFonts w:asciiTheme="minorHAnsi" w:hAnsiTheme="minorHAnsi" w:eastAsiaTheme="minorEastAsia" w:cstheme="minorBidi"/>
      <w:kern w:val="2"/>
      <w:sz w:val="18"/>
      <w:szCs w:val="18"/>
    </w:rPr>
  </w:style>
  <w:style w:type="character" w:customStyle="1" w:styleId="30">
    <w:name w:val="批注文字 Char"/>
    <w:basedOn w:val="19"/>
    <w:link w:val="7"/>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6"/>
    <w:semiHidden/>
    <w:qFormat/>
    <w:uiPriority w:val="99"/>
    <w:rPr>
      <w:rFonts w:asciiTheme="minorHAnsi" w:hAnsiTheme="minorHAnsi" w:eastAsiaTheme="minorEastAsia" w:cstheme="minorBidi"/>
      <w:b/>
      <w:bCs/>
      <w:kern w:val="2"/>
      <w:sz w:val="21"/>
      <w:szCs w:val="22"/>
    </w:rPr>
  </w:style>
  <w:style w:type="character" w:customStyle="1" w:styleId="32">
    <w:name w:val="批注框文本 Char"/>
    <w:basedOn w:val="19"/>
    <w:link w:val="11"/>
    <w:semiHidden/>
    <w:qFormat/>
    <w:uiPriority w:val="99"/>
    <w:rPr>
      <w:rFonts w:asciiTheme="minorHAnsi" w:hAnsiTheme="minorHAnsi" w:eastAsiaTheme="minorEastAsia" w:cstheme="minorBidi"/>
      <w:kern w:val="2"/>
      <w:sz w:val="18"/>
      <w:szCs w:val="18"/>
    </w:rPr>
  </w:style>
  <w:style w:type="paragraph" w:customStyle="1" w:styleId="33">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4">
    <w:name w:val="标题 3 Char"/>
    <w:basedOn w:val="19"/>
    <w:link w:val="5"/>
    <w:semiHidden/>
    <w:qFormat/>
    <w:uiPriority w:val="9"/>
    <w:rPr>
      <w:b/>
      <w:bCs/>
      <w:kern w:val="2"/>
      <w:sz w:val="32"/>
      <w:szCs w:val="32"/>
    </w:rPr>
  </w:style>
  <w:style w:type="character" w:customStyle="1" w:styleId="35">
    <w:name w:val="纯文本 Char"/>
    <w:link w:val="9"/>
    <w:qFormat/>
    <w:uiPriority w:val="99"/>
    <w:rPr>
      <w:rFonts w:ascii="宋体" w:hAnsi="Courier New"/>
      <w:kern w:val="2"/>
      <w:sz w:val="21"/>
      <w:szCs w:val="22"/>
    </w:rPr>
  </w:style>
  <w:style w:type="paragraph" w:customStyle="1" w:styleId="3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7">
    <w:name w:val="font41"/>
    <w:qFormat/>
    <w:uiPriority w:val="0"/>
    <w:rPr>
      <w:rFonts w:hint="eastAsia" w:ascii="宋体" w:hAnsi="宋体" w:eastAsia="宋体" w:cs="宋体"/>
      <w:color w:val="000000"/>
      <w:sz w:val="20"/>
      <w:szCs w:val="20"/>
      <w:u w:val="none"/>
    </w:rPr>
  </w:style>
  <w:style w:type="character" w:customStyle="1" w:styleId="38">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7312</Words>
  <Characters>7532</Characters>
  <Lines>47</Lines>
  <Paragraphs>13</Paragraphs>
  <TotalTime>22</TotalTime>
  <ScaleCrop>false</ScaleCrop>
  <LinksUpToDate>false</LinksUpToDate>
  <CharactersWithSpaces>8728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2025-11-12T09:47:30Z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eyJoZGlkIjoiMTUxNWVlZjMyNjZiMzEzOTJiNmJlOGU1ZThjMWI2YzUiLCJ1c2VySWQiOiIxNjczMDYyMTg2In0=</vt:lpwstr>
  </property>
  <property fmtid="{D5CDD505-2E9C-101B-9397-08002B2CF9AE}" pid="4" name="ICV">
    <vt:lpwstr>748776341247488D99C65A0954A4AB80_12</vt:lpwstr>
  </property>
</Properties>
</file>