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39CF7">
      <w:pPr>
        <w:spacing w:line="600" w:lineRule="exact"/>
        <w:jc w:val="center"/>
        <w:rPr>
          <w:rFonts w:hint="eastAsia" w:ascii="方正小标宋_GBK" w:hAnsi="宋体" w:eastAsia="方正小标宋_GBK" w:cs="Times New Roman"/>
          <w:b/>
          <w:bCs/>
          <w:sz w:val="32"/>
          <w:szCs w:val="32"/>
        </w:rPr>
      </w:pPr>
      <w:r>
        <w:rPr>
          <w:rFonts w:hint="eastAsia" w:ascii="方正小标宋_GBK" w:hAnsi="宋体" w:eastAsia="方正小标宋_GBK" w:cs="Times New Roman"/>
          <w:b/>
          <w:bCs/>
          <w:sz w:val="32"/>
          <w:szCs w:val="32"/>
        </w:rPr>
        <w:t>云之龙咨询集团有限公司关于</w:t>
      </w:r>
      <w:r>
        <w:rPr>
          <w:rFonts w:hint="eastAsia" w:ascii="方正小标宋_GBK" w:hAnsi="宋体" w:eastAsia="方正小标宋_GBK" w:cs="Times New Roman"/>
          <w:b/>
          <w:bCs/>
          <w:sz w:val="32"/>
          <w:szCs w:val="32"/>
          <w:lang w:eastAsia="zh-CN"/>
        </w:rPr>
        <w:t>柳州职业技术大学具身智能机器人应用技术中心（一期）设备采购</w:t>
      </w:r>
      <w:r>
        <w:rPr>
          <w:rFonts w:hint="eastAsia" w:ascii="方正小标宋_GBK" w:hAnsi="宋体" w:eastAsia="方正小标宋_GBK" w:cs="Times New Roman"/>
          <w:b/>
          <w:bCs/>
          <w:sz w:val="32"/>
          <w:szCs w:val="32"/>
        </w:rPr>
        <w:t>（</w:t>
      </w:r>
      <w:r>
        <w:rPr>
          <w:rFonts w:hint="eastAsia" w:ascii="方正小标宋_GBK" w:hAnsi="宋体" w:eastAsia="方正小标宋_GBK" w:cs="Times New Roman"/>
          <w:b/>
          <w:bCs/>
          <w:sz w:val="32"/>
          <w:szCs w:val="32"/>
          <w:lang w:val="en-US" w:eastAsia="zh-CN"/>
        </w:rPr>
        <w:t>LZZC2025-G1-990919-YZLZ</w:t>
      </w:r>
      <w:bookmarkStart w:id="16" w:name="_GoBack"/>
      <w:bookmarkEnd w:id="16"/>
      <w:r>
        <w:rPr>
          <w:rFonts w:hint="eastAsia" w:ascii="方正小标宋_GBK" w:hAnsi="宋体" w:eastAsia="方正小标宋_GBK" w:cs="Times New Roman"/>
          <w:b/>
          <w:bCs/>
          <w:sz w:val="32"/>
          <w:szCs w:val="32"/>
        </w:rPr>
        <w:t>）公开招标公告</w:t>
      </w:r>
    </w:p>
    <w:p w14:paraId="5726FEB7">
      <w:pPr>
        <w:wordWrap w:val="0"/>
        <w:bidi w:val="0"/>
        <w:spacing w:line="480" w:lineRule="exact"/>
        <w:jc w:val="left"/>
        <w:rPr>
          <w:rFonts w:ascii="仿宋" w:hAnsi="仿宋" w:eastAsia="仿宋" w:cs="仿宋"/>
          <w:color w:val="auto"/>
          <w:sz w:val="28"/>
          <w:szCs w:val="24"/>
          <w:highlight w:val="none"/>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0"/>
      </w:tblGrid>
      <w:tr w14:paraId="6DA7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noWrap w:val="0"/>
            <w:vAlign w:val="center"/>
          </w:tcPr>
          <w:p w14:paraId="4E26D9B3">
            <w:pPr>
              <w:keepNext w:val="0"/>
              <w:keepLines w:val="0"/>
              <w:suppressLineNumbers w:val="0"/>
              <w:wordWrap w:val="0"/>
              <w:bidi w:val="0"/>
              <w:spacing w:before="0" w:beforeAutospacing="0" w:after="0" w:afterAutospacing="0" w:line="480" w:lineRule="exact"/>
              <w:ind w:left="0" w:right="0"/>
              <w:jc w:val="left"/>
              <w:rPr>
                <w:rFonts w:hint="default"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项目概况</w:t>
            </w:r>
          </w:p>
          <w:p w14:paraId="2400C034">
            <w:pPr>
              <w:keepNext w:val="0"/>
              <w:keepLines w:val="0"/>
              <w:widowControl w:val="0"/>
              <w:suppressLineNumbers w:val="0"/>
              <w:wordWrap w:val="0"/>
              <w:bidi w:val="0"/>
              <w:spacing w:before="0" w:beforeAutospacing="0" w:after="0" w:afterAutospacing="0" w:line="480" w:lineRule="exact"/>
              <w:ind w:left="0" w:right="0" w:firstLine="420"/>
              <w:jc w:val="both"/>
              <w:rPr>
                <w:rFonts w:hint="default" w:ascii="仿宋" w:hAnsi="仿宋" w:eastAsia="仿宋" w:cs="仿宋"/>
                <w:color w:val="auto"/>
                <w:sz w:val="28"/>
                <w:szCs w:val="24"/>
                <w:highlight w:val="none"/>
              </w:rPr>
            </w:pPr>
            <w:r>
              <w:rPr>
                <w:rFonts w:hint="eastAsia" w:ascii="仿宋" w:hAnsi="仿宋" w:eastAsia="仿宋" w:cs="仿宋"/>
                <w:b/>
                <w:bCs/>
                <w:color w:val="auto"/>
                <w:sz w:val="28"/>
                <w:szCs w:val="24"/>
                <w:highlight w:val="none"/>
                <w:u w:val="single"/>
                <w:lang w:eastAsia="zh-CN"/>
              </w:rPr>
              <w:t>柳州职业技术大学具身智能机器人应用技术中心（一期）设备采购</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项目的潜在</w:t>
            </w:r>
            <w:r>
              <w:rPr>
                <w:rFonts w:hint="eastAsia" w:ascii="仿宋" w:hAnsi="仿宋" w:eastAsia="仿宋" w:cs="仿宋"/>
                <w:color w:val="auto"/>
                <w:sz w:val="28"/>
                <w:szCs w:val="24"/>
                <w:highlight w:val="none"/>
                <w:lang w:val="en-US" w:eastAsia="zh-CN"/>
              </w:rPr>
              <w:t>投标人</w:t>
            </w:r>
            <w:r>
              <w:rPr>
                <w:rFonts w:hint="eastAsia" w:ascii="仿宋" w:hAnsi="仿宋" w:eastAsia="仿宋" w:cs="仿宋"/>
                <w:color w:val="auto"/>
                <w:sz w:val="28"/>
                <w:szCs w:val="24"/>
                <w:highlight w:val="none"/>
              </w:rPr>
              <w:t>应在</w:t>
            </w:r>
            <w:r>
              <w:rPr>
                <w:rFonts w:hint="eastAsia" w:ascii="仿宋" w:hAnsi="仿宋" w:eastAsia="仿宋" w:cs="仿宋"/>
                <w:b/>
                <w:bCs/>
                <w:color w:val="auto"/>
                <w:sz w:val="28"/>
                <w:szCs w:val="24"/>
                <w:highlight w:val="none"/>
                <w:u w:val="single"/>
              </w:rPr>
              <w:t>广西政府采购云平台（www.gcy.zfcg.gxzf.gov.cn）</w:t>
            </w:r>
            <w:r>
              <w:rPr>
                <w:rFonts w:hint="eastAsia" w:ascii="仿宋" w:hAnsi="仿宋" w:eastAsia="仿宋" w:cs="仿宋"/>
                <w:color w:val="auto"/>
                <w:sz w:val="28"/>
                <w:szCs w:val="24"/>
                <w:highlight w:val="none"/>
              </w:rPr>
              <w:t>获取</w:t>
            </w:r>
            <w:r>
              <w:rPr>
                <w:rFonts w:hint="eastAsia" w:ascii="仿宋" w:hAnsi="仿宋" w:eastAsia="仿宋" w:cs="仿宋"/>
                <w:color w:val="auto"/>
                <w:sz w:val="28"/>
                <w:szCs w:val="24"/>
                <w:highlight w:val="none"/>
                <w:lang w:val="en-US" w:eastAsia="zh-CN"/>
              </w:rPr>
              <w:t>招标</w:t>
            </w:r>
            <w:r>
              <w:rPr>
                <w:rFonts w:hint="eastAsia" w:ascii="仿宋" w:hAnsi="仿宋" w:eastAsia="仿宋" w:cs="仿宋"/>
                <w:color w:val="auto"/>
                <w:sz w:val="28"/>
                <w:szCs w:val="24"/>
                <w:highlight w:val="none"/>
              </w:rPr>
              <w:t>文件，并于</w:t>
            </w:r>
            <w:r>
              <w:rPr>
                <w:rFonts w:hint="eastAsia" w:ascii="仿宋" w:hAnsi="仿宋" w:eastAsia="仿宋" w:cs="仿宋"/>
                <w:b/>
                <w:bCs/>
                <w:color w:val="auto"/>
                <w:sz w:val="28"/>
                <w:szCs w:val="24"/>
                <w:highlight w:val="none"/>
                <w:u w:val="single"/>
              </w:rPr>
              <w:t>202</w:t>
            </w:r>
            <w:r>
              <w:rPr>
                <w:rFonts w:hint="eastAsia" w:ascii="仿宋" w:hAnsi="仿宋" w:eastAsia="仿宋" w:cs="仿宋"/>
                <w:b/>
                <w:bCs/>
                <w:color w:val="auto"/>
                <w:sz w:val="28"/>
                <w:szCs w:val="24"/>
                <w:highlight w:val="none"/>
                <w:u w:val="single"/>
                <w:lang w:val="en-US" w:eastAsia="zh-CN"/>
              </w:rPr>
              <w:t>5</w:t>
            </w:r>
            <w:r>
              <w:rPr>
                <w:rFonts w:hint="eastAsia" w:ascii="仿宋" w:hAnsi="仿宋" w:eastAsia="仿宋" w:cs="仿宋"/>
                <w:b/>
                <w:bCs/>
                <w:color w:val="auto"/>
                <w:sz w:val="28"/>
                <w:szCs w:val="24"/>
                <w:highlight w:val="none"/>
                <w:u w:val="single"/>
              </w:rPr>
              <w:t>年</w:t>
            </w:r>
            <w:r>
              <w:rPr>
                <w:rFonts w:hint="eastAsia" w:ascii="仿宋" w:hAnsi="仿宋" w:eastAsia="仿宋" w:cs="仿宋"/>
                <w:b/>
                <w:bCs/>
                <w:color w:val="auto"/>
                <w:sz w:val="28"/>
                <w:szCs w:val="24"/>
                <w:highlight w:val="none"/>
                <w:u w:val="single"/>
                <w:lang w:val="en-US" w:eastAsia="zh-CN"/>
              </w:rPr>
              <w:t>12</w:t>
            </w:r>
            <w:r>
              <w:rPr>
                <w:rFonts w:hint="eastAsia" w:ascii="仿宋" w:hAnsi="仿宋" w:eastAsia="仿宋" w:cs="仿宋"/>
                <w:b/>
                <w:bCs/>
                <w:color w:val="auto"/>
                <w:sz w:val="28"/>
                <w:szCs w:val="24"/>
                <w:highlight w:val="none"/>
                <w:u w:val="single"/>
              </w:rPr>
              <w:t>月</w:t>
            </w:r>
            <w:r>
              <w:rPr>
                <w:rFonts w:hint="eastAsia" w:ascii="仿宋" w:hAnsi="仿宋" w:eastAsia="仿宋" w:cs="仿宋"/>
                <w:b/>
                <w:bCs/>
                <w:color w:val="auto"/>
                <w:sz w:val="28"/>
                <w:szCs w:val="24"/>
                <w:highlight w:val="none"/>
                <w:u w:val="single"/>
                <w:lang w:val="en-US" w:eastAsia="zh-CN"/>
              </w:rPr>
              <w:t>04</w:t>
            </w:r>
            <w:r>
              <w:rPr>
                <w:rFonts w:hint="eastAsia" w:ascii="仿宋" w:hAnsi="仿宋" w:eastAsia="仿宋" w:cs="仿宋"/>
                <w:b/>
                <w:bCs/>
                <w:color w:val="auto"/>
                <w:sz w:val="28"/>
                <w:szCs w:val="24"/>
                <w:highlight w:val="none"/>
                <w:u w:val="single"/>
              </w:rPr>
              <w:t>日</w:t>
            </w:r>
            <w:r>
              <w:rPr>
                <w:rFonts w:hint="eastAsia" w:ascii="仿宋" w:hAnsi="仿宋" w:eastAsia="仿宋" w:cs="仿宋"/>
                <w:b/>
                <w:bCs/>
                <w:color w:val="auto"/>
                <w:sz w:val="28"/>
                <w:szCs w:val="24"/>
                <w:highlight w:val="none"/>
                <w:u w:val="single"/>
                <w:lang w:val="en-US" w:eastAsia="zh-CN"/>
              </w:rPr>
              <w:t xml:space="preserve"> </w:t>
            </w:r>
            <w:r>
              <w:rPr>
                <w:rFonts w:hint="eastAsia" w:ascii="仿宋" w:hAnsi="仿宋" w:eastAsia="仿宋" w:cs="仿宋"/>
                <w:b/>
                <w:bCs/>
                <w:color w:val="auto"/>
                <w:sz w:val="28"/>
                <w:szCs w:val="24"/>
                <w:highlight w:val="none"/>
                <w:u w:val="single"/>
              </w:rPr>
              <w:t>09:20</w:t>
            </w:r>
            <w:r>
              <w:rPr>
                <w:rFonts w:hint="eastAsia" w:ascii="仿宋" w:hAnsi="仿宋" w:eastAsia="仿宋" w:cs="仿宋"/>
                <w:color w:val="auto"/>
                <w:sz w:val="28"/>
                <w:szCs w:val="24"/>
                <w:highlight w:val="none"/>
              </w:rPr>
              <w:t>（北京时间）前</w:t>
            </w:r>
            <w:r>
              <w:rPr>
                <w:rFonts w:hint="eastAsia" w:ascii="仿宋" w:hAnsi="仿宋" w:eastAsia="仿宋" w:cs="仿宋"/>
                <w:color w:val="auto"/>
                <w:sz w:val="28"/>
                <w:szCs w:val="24"/>
                <w:highlight w:val="none"/>
                <w:lang w:val="en-US" w:eastAsia="zh-CN"/>
              </w:rPr>
              <w:t>递交投标</w:t>
            </w:r>
            <w:r>
              <w:rPr>
                <w:rFonts w:hint="eastAsia" w:ascii="仿宋" w:hAnsi="仿宋" w:eastAsia="仿宋" w:cs="仿宋"/>
                <w:color w:val="auto"/>
                <w:sz w:val="28"/>
                <w:szCs w:val="24"/>
                <w:highlight w:val="none"/>
              </w:rPr>
              <w:t>文件。</w:t>
            </w:r>
          </w:p>
        </w:tc>
      </w:tr>
    </w:tbl>
    <w:p w14:paraId="6CC9F9D4">
      <w:pPr>
        <w:wordWrap w:val="0"/>
        <w:bidi w:val="0"/>
        <w:spacing w:line="480" w:lineRule="exact"/>
        <w:jc w:val="left"/>
        <w:rPr>
          <w:rFonts w:ascii="仿宋" w:hAnsi="仿宋" w:eastAsia="仿宋" w:cs="仿宋"/>
          <w:color w:val="auto"/>
          <w:sz w:val="28"/>
          <w:szCs w:val="24"/>
          <w:highlight w:val="none"/>
        </w:rPr>
      </w:pPr>
    </w:p>
    <w:p w14:paraId="30A21039">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0" w:name="_Toc24216"/>
      <w:bookmarkStart w:id="1" w:name="_Toc44405601"/>
      <w:bookmarkStart w:id="2" w:name="_Toc72767522"/>
      <w:r>
        <w:rPr>
          <w:rFonts w:hint="eastAsia" w:ascii="Arial" w:hAnsi="Arial" w:eastAsia="黑体" w:cs="Times New Roman"/>
          <w:b/>
          <w:color w:val="auto"/>
          <w:kern w:val="2"/>
          <w:sz w:val="32"/>
          <w:highlight w:val="none"/>
          <w:lang w:val="en-US" w:eastAsia="zh-CN" w:bidi="ar-SA"/>
        </w:rPr>
        <w:t>项目基本情况</w:t>
      </w:r>
      <w:bookmarkEnd w:id="0"/>
      <w:bookmarkEnd w:id="1"/>
      <w:bookmarkEnd w:id="2"/>
    </w:p>
    <w:p w14:paraId="1AC092C2">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项目编号：LZZC2025-G1-990919-YZLZ</w:t>
      </w:r>
    </w:p>
    <w:p w14:paraId="18842200">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项目名称：柳州职业技术大学具身智能机器人应用技术中心（一期）设备采购</w:t>
      </w:r>
    </w:p>
    <w:p w14:paraId="570F06C0">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预算总金额（元）：2252670</w:t>
      </w:r>
    </w:p>
    <w:p w14:paraId="75CFEC64">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采购需求：</w:t>
      </w:r>
    </w:p>
    <w:p w14:paraId="269976A0">
      <w:pPr>
        <w:wordWrap w:val="0"/>
        <w:bidi w:val="0"/>
        <w:spacing w:line="480" w:lineRule="exact"/>
        <w:ind w:firstLine="420"/>
        <w:jc w:val="left"/>
        <w:rPr>
          <w:rFonts w:hint="eastAsia" w:ascii="仿宋" w:hAnsi="宋体" w:eastAsia="仿宋" w:cs="仿宋"/>
          <w:color w:val="auto"/>
          <w:sz w:val="28"/>
          <w:szCs w:val="24"/>
          <w:highlight w:val="none"/>
        </w:rPr>
      </w:pPr>
    </w:p>
    <w:p w14:paraId="56F4C549">
      <w:pPr>
        <w:wordWrap w:val="0"/>
        <w:bidi w:val="0"/>
        <w:spacing w:line="480" w:lineRule="exact"/>
        <w:ind w:firstLine="0" w:firstLineChars="0"/>
        <w:jc w:val="left"/>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标项名称：</w:t>
      </w:r>
      <w:r>
        <w:rPr>
          <w:rFonts w:hint="eastAsia" w:ascii="仿宋" w:hAnsi="仿宋" w:eastAsia="仿宋" w:cs="仿宋"/>
          <w:color w:val="auto"/>
          <w:sz w:val="28"/>
          <w:szCs w:val="24"/>
          <w:highlight w:val="none"/>
          <w:lang w:eastAsia="zh-CN"/>
        </w:rPr>
        <w:t>柳州职业技术大学具身智能机器人应用技术中心（一期）设备采购</w:t>
      </w:r>
    </w:p>
    <w:p w14:paraId="49F48FE3">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数量：1</w:t>
      </w:r>
    </w:p>
    <w:p w14:paraId="048AE779">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预算金额（元）：</w:t>
      </w:r>
      <w:r>
        <w:rPr>
          <w:rFonts w:hint="eastAsia" w:ascii="仿宋" w:hAnsi="仿宋" w:eastAsia="仿宋" w:cs="仿宋"/>
          <w:color w:val="auto"/>
          <w:sz w:val="28"/>
          <w:szCs w:val="24"/>
          <w:highlight w:val="none"/>
          <w:lang w:val="en-US" w:eastAsia="zh-CN"/>
        </w:rPr>
        <w:t>2252670</w:t>
      </w:r>
    </w:p>
    <w:p w14:paraId="0DA3C4B0">
      <w:pPr>
        <w:wordWrap w:val="0"/>
        <w:bidi w:val="0"/>
        <w:adjustRightInd w:val="0"/>
        <w:snapToGrid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简要规格描述或项目基本概况介绍、用途：</w:t>
      </w:r>
      <w:r>
        <w:rPr>
          <w:rFonts w:hint="eastAsia" w:ascii="仿宋" w:hAnsi="仿宋" w:eastAsia="仿宋" w:cs="仿宋"/>
          <w:color w:val="auto"/>
          <w:sz w:val="28"/>
          <w:szCs w:val="24"/>
          <w:highlight w:val="none"/>
          <w:lang w:eastAsia="zh-CN"/>
        </w:rPr>
        <w:t>柳州职业技术大学具身智能机器人应用技术中心（一期）设备采购</w:t>
      </w:r>
      <w:r>
        <w:rPr>
          <w:rFonts w:hint="eastAsia" w:ascii="仿宋" w:hAnsi="仿宋" w:eastAsia="仿宋" w:cs="仿宋"/>
          <w:color w:val="auto"/>
          <w:sz w:val="28"/>
          <w:szCs w:val="24"/>
          <w:highlight w:val="none"/>
          <w:lang w:val="en-US" w:eastAsia="zh-CN"/>
        </w:rPr>
        <w:t>1项</w:t>
      </w:r>
      <w:r>
        <w:rPr>
          <w:rFonts w:hint="eastAsia" w:ascii="仿宋" w:hAnsi="仿宋" w:eastAsia="仿宋" w:cs="仿宋"/>
          <w:color w:val="auto"/>
          <w:sz w:val="28"/>
          <w:szCs w:val="24"/>
          <w:highlight w:val="none"/>
        </w:rPr>
        <w:t>，如需进一步了解详细内容，详见招标文件。</w:t>
      </w:r>
    </w:p>
    <w:p w14:paraId="4BB48E7F">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最高限价</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如有</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val="en-US" w:eastAsia="zh-CN"/>
        </w:rPr>
        <w:t>2252670</w:t>
      </w:r>
    </w:p>
    <w:p w14:paraId="66DBC958">
      <w:pPr>
        <w:wordWrap w:val="0"/>
        <w:bidi w:val="0"/>
        <w:spacing w:line="480" w:lineRule="exact"/>
        <w:ind w:firstLine="0" w:firstLineChars="0"/>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合同履约期限：</w:t>
      </w:r>
      <w:r>
        <w:rPr>
          <w:rFonts w:hint="eastAsia" w:ascii="仿宋" w:hAnsi="仿宋" w:eastAsia="仿宋" w:cs="仿宋"/>
          <w:color w:val="auto"/>
          <w:sz w:val="28"/>
          <w:szCs w:val="24"/>
          <w:highlight w:val="none"/>
          <w:lang w:val="en-US" w:eastAsia="zh-CN"/>
        </w:rPr>
        <w:t>自签订合同之日起60日内安装调试完毕验收合格交付使用</w:t>
      </w:r>
      <w:r>
        <w:rPr>
          <w:rFonts w:hint="eastAsia" w:ascii="仿宋" w:hAnsi="宋体" w:eastAsia="仿宋" w:cs="仿宋_GB2312"/>
          <w:color w:val="auto"/>
          <w:sz w:val="28"/>
          <w:szCs w:val="24"/>
          <w:highlight w:val="none"/>
        </w:rPr>
        <w:t>。</w:t>
      </w:r>
    </w:p>
    <w:p w14:paraId="494AD01C">
      <w:pPr>
        <w:wordWrap w:val="0"/>
        <w:bidi w:val="0"/>
        <w:spacing w:line="480" w:lineRule="exact"/>
        <w:ind w:firstLine="0" w:firstLineChars="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本标项（否）接受联合体投标</w:t>
      </w:r>
    </w:p>
    <w:p w14:paraId="664138D5">
      <w:pPr>
        <w:wordWrap w:val="0"/>
        <w:bidi w:val="0"/>
        <w:spacing w:line="480" w:lineRule="exact"/>
        <w:ind w:firstLine="0" w:firstLineChars="0"/>
        <w:jc w:val="left"/>
        <w:rPr>
          <w:rFonts w:hint="eastAsia" w:ascii="仿宋" w:hAnsi="宋体" w:eastAsia="仿宋" w:cs="仿宋"/>
          <w:b/>
          <w:bCs/>
          <w:color w:val="auto"/>
          <w:sz w:val="28"/>
          <w:szCs w:val="24"/>
          <w:highlight w:val="none"/>
        </w:rPr>
      </w:pPr>
      <w:r>
        <w:rPr>
          <w:rFonts w:hint="eastAsia" w:ascii="仿宋" w:hAnsi="仿宋" w:eastAsia="仿宋" w:cs="仿宋"/>
          <w:color w:val="auto"/>
          <w:sz w:val="28"/>
          <w:szCs w:val="24"/>
          <w:highlight w:val="none"/>
        </w:rPr>
        <w:t>备注：</w:t>
      </w:r>
      <w:bookmarkStart w:id="3" w:name="OLE_LINK6"/>
      <w:r>
        <w:rPr>
          <w:rFonts w:hint="eastAsia" w:ascii="仿宋" w:hAnsi="仿宋" w:eastAsia="仿宋" w:cs="仿宋"/>
          <w:b/>
          <w:bCs/>
          <w:color w:val="auto"/>
          <w:sz w:val="28"/>
          <w:szCs w:val="24"/>
          <w:highlight w:val="none"/>
        </w:rPr>
        <w:t>本项目为线上电子招标项目，采用远程异地评标，有意向参与本项目的供应商应当做好参与全流程电子招投标交易的充分准备。</w:t>
      </w:r>
      <w:bookmarkEnd w:id="3"/>
    </w:p>
    <w:p w14:paraId="5BB33AE3">
      <w:pPr>
        <w:wordWrap w:val="0"/>
        <w:bidi w:val="0"/>
        <w:spacing w:line="480" w:lineRule="exact"/>
        <w:jc w:val="left"/>
        <w:rPr>
          <w:rFonts w:hint="eastAsia" w:ascii="仿宋" w:hAnsi="仿宋" w:eastAsia="仿宋" w:cs="仿宋"/>
          <w:color w:val="auto"/>
          <w:sz w:val="28"/>
          <w:szCs w:val="24"/>
          <w:highlight w:val="none"/>
        </w:rPr>
      </w:pPr>
    </w:p>
    <w:p w14:paraId="11BF5DDF">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4" w:name="_Toc5209"/>
      <w:r>
        <w:rPr>
          <w:rFonts w:hint="eastAsia" w:ascii="Arial" w:hAnsi="Arial" w:eastAsia="黑体" w:cs="Times New Roman"/>
          <w:b/>
          <w:color w:val="auto"/>
          <w:kern w:val="2"/>
          <w:sz w:val="32"/>
          <w:highlight w:val="none"/>
          <w:lang w:val="en-US" w:eastAsia="zh-CN" w:bidi="ar-SA"/>
        </w:rPr>
        <w:t>申请人的资格要求</w:t>
      </w:r>
      <w:bookmarkEnd w:id="4"/>
    </w:p>
    <w:p w14:paraId="7684ABD4">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1.满足《中华人民共和国政府采购法》第二十二条规定；</w:t>
      </w:r>
    </w:p>
    <w:p w14:paraId="1EC49315">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2.落实政府采购政策需满足的资格要求：</w:t>
      </w:r>
      <w:bookmarkStart w:id="5" w:name="_Hlk92895923"/>
      <w:r>
        <w:rPr>
          <w:rFonts w:hint="eastAsia" w:ascii="仿宋" w:hAnsi="仿宋" w:eastAsia="仿宋" w:cs="仿宋"/>
          <w:color w:val="auto"/>
          <w:kern w:val="2"/>
          <w:sz w:val="28"/>
          <w:szCs w:val="24"/>
          <w:highlight w:val="none"/>
          <w:lang w:val="en-US" w:eastAsia="zh-CN" w:bidi="ar-SA"/>
        </w:rPr>
        <w:t>分标1：无</w:t>
      </w:r>
    </w:p>
    <w:bookmarkEnd w:id="5"/>
    <w:p w14:paraId="10944DFB">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3.本项目的特定资格要求：无</w:t>
      </w:r>
    </w:p>
    <w:p w14:paraId="71BBDDCD">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6" w:name="_Toc9449"/>
      <w:r>
        <w:rPr>
          <w:rFonts w:hint="eastAsia" w:ascii="Arial" w:hAnsi="Arial" w:eastAsia="黑体" w:cs="Times New Roman"/>
          <w:b/>
          <w:color w:val="auto"/>
          <w:kern w:val="2"/>
          <w:sz w:val="32"/>
          <w:highlight w:val="none"/>
          <w:lang w:val="en-US" w:eastAsia="zh-CN" w:bidi="ar-SA"/>
        </w:rPr>
        <w:t>获取招标文件</w:t>
      </w:r>
      <w:bookmarkEnd w:id="6"/>
    </w:p>
    <w:p w14:paraId="6316BFAA">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时间：2025年11月11日至2025年11月18日，每天上午0</w:t>
      </w:r>
      <w:r>
        <w:rPr>
          <w:rFonts w:ascii="仿宋" w:hAnsi="仿宋" w:eastAsia="仿宋" w:cs="仿宋"/>
          <w:color w:val="auto"/>
          <w:kern w:val="2"/>
          <w:sz w:val="28"/>
          <w:szCs w:val="24"/>
          <w:highlight w:val="none"/>
          <w:lang w:val="en-US" w:eastAsia="zh-CN" w:bidi="ar-SA"/>
        </w:rPr>
        <w:t>0</w:t>
      </w:r>
      <w:r>
        <w:rPr>
          <w:rFonts w:hint="eastAsia" w:ascii="仿宋" w:hAnsi="仿宋" w:eastAsia="仿宋" w:cs="仿宋"/>
          <w:color w:val="auto"/>
          <w:kern w:val="2"/>
          <w:sz w:val="28"/>
          <w:szCs w:val="24"/>
          <w:highlight w:val="none"/>
          <w:lang w:val="en-US" w:eastAsia="zh-CN" w:bidi="ar-SA"/>
        </w:rPr>
        <w:t>:00至12:00，下午12:00至</w:t>
      </w:r>
      <w:r>
        <w:rPr>
          <w:rFonts w:ascii="仿宋" w:hAnsi="仿宋" w:eastAsia="仿宋" w:cs="仿宋"/>
          <w:color w:val="auto"/>
          <w:kern w:val="2"/>
          <w:sz w:val="28"/>
          <w:szCs w:val="24"/>
          <w:highlight w:val="none"/>
          <w:lang w:val="en-US" w:eastAsia="zh-CN" w:bidi="ar-SA"/>
        </w:rPr>
        <w:t>23</w:t>
      </w:r>
      <w:r>
        <w:rPr>
          <w:rFonts w:hint="eastAsia" w:ascii="仿宋" w:hAnsi="仿宋" w:eastAsia="仿宋" w:cs="仿宋"/>
          <w:color w:val="auto"/>
          <w:kern w:val="2"/>
          <w:sz w:val="28"/>
          <w:szCs w:val="24"/>
          <w:highlight w:val="none"/>
          <w:lang w:val="en-US" w:eastAsia="zh-CN" w:bidi="ar-SA"/>
        </w:rPr>
        <w:t>:</w:t>
      </w:r>
      <w:r>
        <w:rPr>
          <w:rFonts w:ascii="仿宋" w:hAnsi="仿宋" w:eastAsia="仿宋" w:cs="仿宋"/>
          <w:color w:val="auto"/>
          <w:kern w:val="2"/>
          <w:sz w:val="28"/>
          <w:szCs w:val="24"/>
          <w:highlight w:val="none"/>
          <w:lang w:val="en-US" w:eastAsia="zh-CN" w:bidi="ar-SA"/>
        </w:rPr>
        <w:t>59</w:t>
      </w:r>
      <w:r>
        <w:rPr>
          <w:rFonts w:hint="eastAsia" w:ascii="仿宋" w:hAnsi="仿宋" w:eastAsia="仿宋" w:cs="仿宋"/>
          <w:color w:val="auto"/>
          <w:kern w:val="2"/>
          <w:sz w:val="28"/>
          <w:szCs w:val="24"/>
          <w:highlight w:val="none"/>
          <w:lang w:val="en-US" w:eastAsia="zh-CN" w:bidi="ar-SA"/>
        </w:rPr>
        <w:t>（北京时间，法定节假日除外）</w:t>
      </w:r>
    </w:p>
    <w:p w14:paraId="4EEA0EC8">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地点（网址）：广西政府采购云平台（www.gcy.zfcg.gxzf.gov.cn）</w:t>
      </w:r>
    </w:p>
    <w:p w14:paraId="6801603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方式：网上下载。本项目不提供纸质文件，潜在供应商需在广西政府采购云平台（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531ADC29">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售价（元）：0</w:t>
      </w:r>
    </w:p>
    <w:p w14:paraId="1EF094B4">
      <w:pPr>
        <w:keepNext/>
        <w:keepLines/>
        <w:numPr>
          <w:ilvl w:val="1"/>
          <w:numId w:val="1"/>
        </w:numPr>
        <w:bidi w:val="0"/>
        <w:spacing w:before="100" w:after="100"/>
        <w:ind w:left="0" w:firstLine="0"/>
        <w:outlineLvl w:val="1"/>
        <w:rPr>
          <w:rFonts w:hint="eastAsia" w:ascii="Arial" w:hAnsi="Arial" w:eastAsia="黑体" w:cs="Times New Roman"/>
          <w:b/>
          <w:color w:val="auto"/>
          <w:kern w:val="2"/>
          <w:sz w:val="32"/>
          <w:highlight w:val="none"/>
          <w:lang w:val="en-US" w:eastAsia="zh-CN" w:bidi="ar-SA"/>
        </w:rPr>
      </w:pPr>
      <w:bookmarkStart w:id="7" w:name="_Toc28359082"/>
      <w:bookmarkStart w:id="8" w:name="_Toc28359005"/>
      <w:bookmarkStart w:id="9" w:name="_Toc35393624"/>
      <w:bookmarkStart w:id="10" w:name="_Toc35393793"/>
      <w:bookmarkStart w:id="11" w:name="_Toc15026"/>
      <w:r>
        <w:rPr>
          <w:rFonts w:hint="eastAsia" w:ascii="Arial" w:hAnsi="Arial" w:eastAsia="黑体" w:cs="Times New Roman"/>
          <w:b/>
          <w:color w:val="auto"/>
          <w:kern w:val="2"/>
          <w:sz w:val="32"/>
          <w:highlight w:val="none"/>
          <w:lang w:val="en-US" w:eastAsia="zh-CN" w:bidi="ar-SA"/>
        </w:rPr>
        <w:t>提交投标文件</w:t>
      </w:r>
      <w:bookmarkEnd w:id="7"/>
      <w:bookmarkEnd w:id="8"/>
      <w:r>
        <w:rPr>
          <w:rFonts w:hint="eastAsia" w:ascii="Arial" w:hAnsi="Arial" w:eastAsia="黑体" w:cs="Times New Roman"/>
          <w:b/>
          <w:color w:val="auto"/>
          <w:kern w:val="2"/>
          <w:sz w:val="32"/>
          <w:highlight w:val="none"/>
          <w:lang w:val="en-US" w:eastAsia="zh-CN" w:bidi="ar-SA"/>
        </w:rPr>
        <w:t>截止时间、开标时间和地点</w:t>
      </w:r>
      <w:bookmarkEnd w:id="9"/>
      <w:bookmarkEnd w:id="10"/>
      <w:bookmarkEnd w:id="11"/>
    </w:p>
    <w:p w14:paraId="1F37DAF4">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提交投标文件截止时间：2025年12月04日09:20（北京时间）</w:t>
      </w:r>
    </w:p>
    <w:p w14:paraId="686547CB">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投标地点（网址）：广西政府采购云平台（www.gcy.zfcg.gxzf.gov.cn）</w:t>
      </w:r>
    </w:p>
    <w:p w14:paraId="6FCF882F">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开标时间：2025年12月04日09:20</w:t>
      </w:r>
    </w:p>
    <w:p w14:paraId="5CDE0315">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开标地点：广西政府采购云平台电子开标大厅</w:t>
      </w:r>
    </w:p>
    <w:p w14:paraId="12B24F05">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12" w:name="_Toc19483"/>
      <w:r>
        <w:rPr>
          <w:rFonts w:hint="eastAsia" w:ascii="Arial" w:hAnsi="Arial" w:eastAsia="黑体" w:cs="Times New Roman"/>
          <w:b/>
          <w:color w:val="auto"/>
          <w:kern w:val="2"/>
          <w:sz w:val="32"/>
          <w:highlight w:val="none"/>
          <w:lang w:val="en-US" w:eastAsia="zh-CN" w:bidi="ar-SA"/>
        </w:rPr>
        <w:t>公告期限</w:t>
      </w:r>
      <w:bookmarkEnd w:id="12"/>
    </w:p>
    <w:p w14:paraId="1AF029AA">
      <w:pPr>
        <w:wordWrap w:val="0"/>
        <w:bidi w:val="0"/>
        <w:spacing w:line="480" w:lineRule="exact"/>
        <w:ind w:firstLine="420"/>
        <w:jc w:val="left"/>
        <w:rPr>
          <w:rFonts w:ascii="仿宋" w:hAnsi="仿宋" w:eastAsia="仿宋" w:cs="仿宋"/>
          <w:color w:val="auto"/>
          <w:sz w:val="28"/>
          <w:szCs w:val="24"/>
          <w:highlight w:val="none"/>
        </w:rPr>
      </w:pPr>
      <w:r>
        <w:rPr>
          <w:rFonts w:hint="eastAsia" w:ascii="仿宋" w:hAnsi="仿宋" w:eastAsia="仿宋" w:cs="仿宋"/>
          <w:color w:val="auto"/>
          <w:sz w:val="28"/>
          <w:szCs w:val="24"/>
          <w:highlight w:val="none"/>
        </w:rPr>
        <w:t>自本公告发布之日起5个工作日。</w:t>
      </w:r>
    </w:p>
    <w:p w14:paraId="69393CC8">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13" w:name="_Toc25598"/>
      <w:r>
        <w:rPr>
          <w:rFonts w:hint="eastAsia" w:ascii="Arial" w:hAnsi="Arial" w:eastAsia="黑体" w:cs="Times New Roman"/>
          <w:b/>
          <w:color w:val="auto"/>
          <w:kern w:val="2"/>
          <w:sz w:val="32"/>
          <w:highlight w:val="none"/>
          <w:lang w:val="en-US" w:eastAsia="zh-CN" w:bidi="ar-SA"/>
        </w:rPr>
        <w:t>其他补充事宜</w:t>
      </w:r>
      <w:bookmarkEnd w:id="13"/>
    </w:p>
    <w:p w14:paraId="15C9816C">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1.投标保证金：</w:t>
      </w:r>
      <w:r>
        <w:rPr>
          <w:rFonts w:hint="eastAsia" w:ascii="仿宋" w:hAnsi="仿宋" w:eastAsia="仿宋" w:cs="仿宋"/>
          <w:b/>
          <w:bCs/>
          <w:color w:val="auto"/>
          <w:kern w:val="2"/>
          <w:sz w:val="28"/>
          <w:szCs w:val="24"/>
          <w:highlight w:val="none"/>
          <w:lang w:val="en-US" w:eastAsia="zh-CN" w:bidi="ar-SA"/>
        </w:rPr>
        <w:t>无</w:t>
      </w:r>
    </w:p>
    <w:p w14:paraId="10BAB2FD">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2.网上查询地址</w:t>
      </w:r>
    </w:p>
    <w:p w14:paraId="16990675">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www.ccgp.gov.cn（中国政府采购网）、zfcg.gxzf.gov.cn（广西壮族自治区政府采购网）、zfcg.lzscz.liuzhou.gov.cn（广西柳州政府采购网）</w:t>
      </w:r>
    </w:p>
    <w:p w14:paraId="7B86732F">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3.本项目需要落实的政府采购政策</w:t>
      </w:r>
    </w:p>
    <w:p w14:paraId="298B947F">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（1）政府采购促进中小企业发展。</w:t>
      </w:r>
    </w:p>
    <w:p w14:paraId="48238252">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（2）政府采购支持采用本国产品的政策。</w:t>
      </w:r>
    </w:p>
    <w:p w14:paraId="601C1A7C">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（3）强制采购节能产品；优先采购节能产品、环境标志产品。</w:t>
      </w:r>
    </w:p>
    <w:p w14:paraId="524A5FF5">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（4）政府采购促进残疾人就业政策。</w:t>
      </w:r>
    </w:p>
    <w:p w14:paraId="6AEE0658">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（5）政府采购支持监狱企业发展。</w:t>
      </w:r>
    </w:p>
    <w:p w14:paraId="23652ABD">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bookmarkStart w:id="14" w:name="_Hlk76374920"/>
      <w:r>
        <w:rPr>
          <w:rFonts w:hint="eastAsia" w:ascii="仿宋" w:hAnsi="仿宋" w:eastAsia="仿宋" w:cs="仿宋"/>
          <w:color w:val="auto"/>
          <w:kern w:val="2"/>
          <w:sz w:val="28"/>
          <w:szCs w:val="24"/>
          <w:highlight w:val="none"/>
          <w:lang w:val="en-US" w:eastAsia="zh-CN" w:bidi="ar-SA"/>
        </w:rPr>
        <w:t>4.投标人投标注意事项</w:t>
      </w:r>
    </w:p>
    <w:p w14:paraId="59F9191C">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本项目为全流程电子化采购项目，通过广西政府采购云平台（www.gcy.zfcg.gxzf.gov.cn）实行在线电子投标，投标人应按照本项目招标文件和广西政府采购云平台的要求编制、加密后在投标截止时间前通过网络上传至广西政府采购云平台（加密的电子投标文件是指后缀名为“jmbs”的文件），</w:t>
      </w:r>
      <w:r>
        <w:rPr>
          <w:rFonts w:hint="eastAsia" w:ascii="仿宋" w:hAnsi="仿宋" w:eastAsia="仿宋" w:cs="仿宋"/>
          <w:b/>
          <w:bCs/>
          <w:color w:val="auto"/>
          <w:kern w:val="2"/>
          <w:sz w:val="28"/>
          <w:szCs w:val="24"/>
          <w:highlight w:val="none"/>
          <w:lang w:val="en-US" w:eastAsia="zh-CN" w:bidi="ar-SA"/>
        </w:rPr>
        <w:t>投标人在广西政府采购云平台提交电子投标文件时，请填写参加远程开标活动经办人联系方式</w:t>
      </w:r>
      <w:r>
        <w:rPr>
          <w:rFonts w:hint="eastAsia" w:ascii="仿宋" w:hAnsi="仿宋" w:eastAsia="仿宋" w:cs="仿宋"/>
          <w:color w:val="auto"/>
          <w:kern w:val="2"/>
          <w:sz w:val="28"/>
          <w:szCs w:val="24"/>
          <w:highlight w:val="none"/>
          <w:lang w:val="en-US" w:eastAsia="zh-CN" w:bidi="ar-SA"/>
        </w:rPr>
        <w:t>。投标人登录广西政府采购云平台，依次进入“服务中心－项目采购－操作流程－电子招投标－政府采购项目电子交易管理操作指南－供应商”查看电子投标具体操作流程。</w:t>
      </w:r>
    </w:p>
    <w:p w14:paraId="24A81222">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6CAED4C9">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（3）CA证书在线解密：投标人投标时，需凭制作投标文件时用来加密的有效数字证书（CA认证）登录广西政府采购云平台电子开标大厅现场按规定时间对加密的投标文件进行解密，否则后果自负。</w:t>
      </w:r>
    </w:p>
    <w:p w14:paraId="55462A13">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仿宋" w:hAnsi="仿宋" w:eastAsia="仿宋" w:cs="仿宋"/>
          <w:b/>
          <w:bCs/>
          <w:color w:val="auto"/>
          <w:kern w:val="2"/>
          <w:sz w:val="28"/>
          <w:szCs w:val="24"/>
          <w:highlight w:val="none"/>
          <w:lang w:val="en-US" w:eastAsia="zh-CN" w:bidi="ar-SA"/>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的投标文件，广西政府采购云平台将予以拒收。</w:t>
      </w:r>
    </w:p>
    <w:bookmarkEnd w:id="14"/>
    <w:p w14:paraId="4B7D1901">
      <w:pPr>
        <w:keepNext/>
        <w:keepLines/>
        <w:numPr>
          <w:ilvl w:val="1"/>
          <w:numId w:val="1"/>
        </w:numPr>
        <w:bidi w:val="0"/>
        <w:spacing w:before="100" w:after="100"/>
        <w:ind w:left="0" w:leftChars="0" w:firstLine="0" w:firstLineChars="0"/>
        <w:outlineLvl w:val="1"/>
        <w:rPr>
          <w:rFonts w:hint="eastAsia" w:ascii="Arial" w:hAnsi="Arial" w:eastAsia="黑体" w:cs="Times New Roman"/>
          <w:b/>
          <w:color w:val="auto"/>
          <w:kern w:val="2"/>
          <w:sz w:val="32"/>
          <w:highlight w:val="none"/>
          <w:lang w:val="en-US" w:eastAsia="zh-CN" w:bidi="ar-SA"/>
        </w:rPr>
      </w:pPr>
      <w:bookmarkStart w:id="15" w:name="_Toc10927"/>
      <w:r>
        <w:rPr>
          <w:rFonts w:hint="eastAsia" w:ascii="Arial" w:hAnsi="Arial" w:eastAsia="黑体" w:cs="Times New Roman"/>
          <w:b/>
          <w:color w:val="auto"/>
          <w:kern w:val="2"/>
          <w:sz w:val="32"/>
          <w:highlight w:val="none"/>
          <w:lang w:val="en-US" w:eastAsia="zh-CN" w:bidi="ar-SA"/>
        </w:rPr>
        <w:t>对本次采购提出询问，请按以下方式联系</w:t>
      </w:r>
      <w:bookmarkEnd w:id="15"/>
    </w:p>
    <w:p w14:paraId="39A6C966">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1.采购人信息</w:t>
      </w:r>
    </w:p>
    <w:p w14:paraId="62F61293">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称：柳州职业技术大学</w:t>
      </w:r>
    </w:p>
    <w:p w14:paraId="6BFC2A79">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址：柳州市社湾路28号</w:t>
      </w:r>
    </w:p>
    <w:p w14:paraId="41739277">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项目联系人：陈国银</w:t>
      </w:r>
    </w:p>
    <w:p w14:paraId="54F1775E">
      <w:pPr>
        <w:widowControl w:val="0"/>
        <w:wordWrap w:val="0"/>
        <w:bidi w:val="0"/>
        <w:spacing w:line="480" w:lineRule="exact"/>
        <w:ind w:left="0" w:leftChars="0" w:firstLine="560" w:firstLineChars="200"/>
        <w:jc w:val="left"/>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联系方式：0772-3156307</w:t>
      </w:r>
    </w:p>
    <w:p w14:paraId="685018E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p>
    <w:p w14:paraId="1F7DD119">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2.采购代理机构信息</w:t>
      </w:r>
    </w:p>
    <w:p w14:paraId="68E23CA0">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名    称：云之龙咨询集团有限公司</w:t>
      </w:r>
    </w:p>
    <w:p w14:paraId="041DE87D">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    址：柳州市滨江东路16号金沙角三区二层211-218室</w:t>
      </w:r>
    </w:p>
    <w:p w14:paraId="0A0C695B">
      <w:pPr>
        <w:widowControl w:val="0"/>
        <w:wordWrap w:val="0"/>
        <w:bidi w:val="0"/>
        <w:spacing w:line="480" w:lineRule="exact"/>
        <w:ind w:left="0" w:leftChars="0" w:firstLine="560" w:firstLineChars="200"/>
        <w:jc w:val="left"/>
        <w:rPr>
          <w:rFonts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项目联系人：杨启帆</w:t>
      </w:r>
    </w:p>
    <w:p w14:paraId="40FA58B6">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项目联系方式：0772-3310669、3310109</w:t>
      </w:r>
    </w:p>
    <w:p w14:paraId="19ED1B1E">
      <w:pPr>
        <w:widowControl w:val="0"/>
        <w:wordWrap w:val="0"/>
        <w:bidi w:val="0"/>
        <w:spacing w:line="480" w:lineRule="exact"/>
        <w:ind w:left="0" w:leftChars="0" w:firstLine="560" w:firstLineChars="200"/>
        <w:jc w:val="left"/>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 </w:t>
      </w:r>
    </w:p>
    <w:p w14:paraId="49C4D3DB">
      <w:pPr>
        <w:spacing w:line="360" w:lineRule="auto"/>
        <w:jc w:val="left"/>
        <w:rPr>
          <w:rFonts w:hint="eastAsia" w:ascii="宋体" w:hAnsi="宋体" w:eastAsia="宋体" w:cs="Times New Roman"/>
          <w:szCs w:val="21"/>
        </w:rPr>
      </w:pPr>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BC0F0"/>
    <w:multiLevelType w:val="multilevel"/>
    <w:tmpl w:val="FD7BC0F0"/>
    <w:lvl w:ilvl="0" w:tentative="0">
      <w:start w:val="1"/>
      <w:numFmt w:val="chineseCounting"/>
      <w:suff w:val="nothing"/>
      <w:lvlText w:val="第%1章 "/>
      <w:lvlJc w:val="left"/>
      <w:pPr>
        <w:tabs>
          <w:tab w:val="left" w:pos="0"/>
        </w:tabs>
        <w:ind w:left="0" w:firstLine="0"/>
      </w:pPr>
      <w:rPr>
        <w:rFonts w:hint="eastAsia" w:ascii="黑体" w:hAnsi="黑体" w:eastAsia="黑体" w:cs="黑体"/>
        <w:sz w:val="44"/>
        <w:szCs w:val="44"/>
      </w:rPr>
    </w:lvl>
    <w:lvl w:ilvl="1" w:tentative="0">
      <w:start w:val="1"/>
      <w:numFmt w:val="chineseCounting"/>
      <w:pStyle w:val="2"/>
      <w:suff w:val="nothing"/>
      <w:lvlText w:val="%2、"/>
      <w:lvlJc w:val="left"/>
      <w:pPr>
        <w:tabs>
          <w:tab w:val="left" w:pos="0"/>
        </w:tabs>
        <w:ind w:left="0" w:firstLine="0"/>
      </w:pPr>
      <w:rPr>
        <w:rFonts w:hint="eastAsia" w:ascii="黑体" w:hAnsi="黑体" w:eastAsia="黑体"/>
        <w:sz w:val="32"/>
      </w:rPr>
    </w:lvl>
    <w:lvl w:ilvl="2" w:tentative="0">
      <w:start w:val="1"/>
      <w:numFmt w:val="decimal"/>
      <w:lvlRestart w:val="0"/>
      <w:suff w:val="nothing"/>
      <w:lvlText w:val="%3."/>
      <w:lvlJc w:val="left"/>
      <w:pPr>
        <w:tabs>
          <w:tab w:val="left" w:pos="0"/>
        </w:tabs>
        <w:ind w:left="0" w:firstLine="400"/>
      </w:pPr>
      <w:rPr>
        <w:rFonts w:hint="eastAsia" w:ascii="黑体" w:hAnsi="黑体" w:eastAsia="黑体"/>
        <w:sz w:val="30"/>
      </w:rPr>
    </w:lvl>
    <w:lvl w:ilvl="3" w:tentative="0">
      <w:start w:val="1"/>
      <w:numFmt w:val="decimal"/>
      <w:suff w:val="nothing"/>
      <w:lvlText w:val="（%4）"/>
      <w:lvlJc w:val="left"/>
      <w:pPr>
        <w:tabs>
          <w:tab w:val="left" w:pos="0"/>
        </w:tabs>
        <w:ind w:left="0" w:firstLine="402"/>
      </w:pPr>
      <w:rPr>
        <w:rFonts w:hint="eastAsia" w:ascii="黑体" w:hAnsi="黑体" w:eastAsia="黑体"/>
      </w:rPr>
    </w:lvl>
    <w:lvl w:ilvl="4" w:tentative="0">
      <w:start w:val="1"/>
      <w:numFmt w:val="decimalEnclosedCircleChinese"/>
      <w:suff w:val="nothing"/>
      <w:lvlText w:val="%5"/>
      <w:lvlJc w:val="left"/>
      <w:pPr>
        <w:tabs>
          <w:tab w:val="left" w:pos="0"/>
        </w:tabs>
        <w:ind w:left="0" w:firstLine="402"/>
      </w:pPr>
      <w:rPr>
        <w:rFonts w:hint="eastAsia" w:ascii="黑体" w:hAnsi="黑体" w:eastAsia="黑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OTJkM2U0NTQ5ZjQyYmFlMTRmOWRlOTliYTQwZWMifQ=="/>
  </w:docVars>
  <w:rsids>
    <w:rsidRoot w:val="007D0FCB"/>
    <w:rsid w:val="00044441"/>
    <w:rsid w:val="00047151"/>
    <w:rsid w:val="000E07CA"/>
    <w:rsid w:val="000E4A3C"/>
    <w:rsid w:val="000F3FA3"/>
    <w:rsid w:val="00115D00"/>
    <w:rsid w:val="00170A12"/>
    <w:rsid w:val="00186772"/>
    <w:rsid w:val="001A477C"/>
    <w:rsid w:val="001B5646"/>
    <w:rsid w:val="001C7674"/>
    <w:rsid w:val="001E5897"/>
    <w:rsid w:val="001E7AAE"/>
    <w:rsid w:val="00215BB5"/>
    <w:rsid w:val="0027183D"/>
    <w:rsid w:val="002B190E"/>
    <w:rsid w:val="002C2259"/>
    <w:rsid w:val="002F3202"/>
    <w:rsid w:val="0030776B"/>
    <w:rsid w:val="00346FCF"/>
    <w:rsid w:val="003614EF"/>
    <w:rsid w:val="00423FC8"/>
    <w:rsid w:val="00424A74"/>
    <w:rsid w:val="004E40E0"/>
    <w:rsid w:val="004F5BF5"/>
    <w:rsid w:val="005465E9"/>
    <w:rsid w:val="00547F99"/>
    <w:rsid w:val="00564697"/>
    <w:rsid w:val="005E5385"/>
    <w:rsid w:val="005F592D"/>
    <w:rsid w:val="006203D7"/>
    <w:rsid w:val="00621539"/>
    <w:rsid w:val="00657E0A"/>
    <w:rsid w:val="006741EF"/>
    <w:rsid w:val="00674F2D"/>
    <w:rsid w:val="00714929"/>
    <w:rsid w:val="007B1BD2"/>
    <w:rsid w:val="007D0FCB"/>
    <w:rsid w:val="007D67D6"/>
    <w:rsid w:val="00852AFE"/>
    <w:rsid w:val="008D3787"/>
    <w:rsid w:val="00935FE7"/>
    <w:rsid w:val="009804D2"/>
    <w:rsid w:val="009F4179"/>
    <w:rsid w:val="00A6391D"/>
    <w:rsid w:val="00A639F9"/>
    <w:rsid w:val="00A71A03"/>
    <w:rsid w:val="00AC0FCA"/>
    <w:rsid w:val="00AF2001"/>
    <w:rsid w:val="00B12678"/>
    <w:rsid w:val="00B52320"/>
    <w:rsid w:val="00B71B89"/>
    <w:rsid w:val="00BD6051"/>
    <w:rsid w:val="00BD7237"/>
    <w:rsid w:val="00BF1112"/>
    <w:rsid w:val="00C8589E"/>
    <w:rsid w:val="00CE0274"/>
    <w:rsid w:val="00DD1E02"/>
    <w:rsid w:val="00DE3365"/>
    <w:rsid w:val="00DF1F5F"/>
    <w:rsid w:val="00E06756"/>
    <w:rsid w:val="00E52E24"/>
    <w:rsid w:val="00EC13BC"/>
    <w:rsid w:val="00EF5915"/>
    <w:rsid w:val="00F50348"/>
    <w:rsid w:val="00FD207F"/>
    <w:rsid w:val="22CB286B"/>
    <w:rsid w:val="2D9D6913"/>
    <w:rsid w:val="375844EA"/>
    <w:rsid w:val="43BB4E95"/>
    <w:rsid w:val="48BF488B"/>
    <w:rsid w:val="52092069"/>
    <w:rsid w:val="5C474ED3"/>
    <w:rsid w:val="6937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next w:val="1"/>
    <w:qFormat/>
    <w:uiPriority w:val="9"/>
    <w:pPr>
      <w:keepNext/>
      <w:keepLines/>
      <w:numPr>
        <w:ilvl w:val="1"/>
        <w:numId w:val="1"/>
      </w:numPr>
      <w:spacing w:before="100" w:after="100"/>
      <w:outlineLvl w:val="1"/>
    </w:pPr>
    <w:rPr>
      <w:rFonts w:ascii="Arial" w:hAnsi="Arial" w:eastAsia="黑体" w:cs="Times New Roman"/>
      <w:b/>
      <w:kern w:val="2"/>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1"/>
    <w:unhideWhenUsed/>
    <w:qFormat/>
    <w:uiPriority w:val="99"/>
    <w:pPr>
      <w:ind w:left="0" w:leftChars="0" w:firstLine="420" w:firstLineChars="200"/>
    </w:pPr>
    <w:rPr>
      <w:rFonts w:ascii="仿宋" w:hAnsi="仿宋"/>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table" w:customStyle="1" w:styleId="11">
    <w:name w:val="网格型1"/>
    <w:basedOn w:val="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1930</Words>
  <Characters>2309</Characters>
  <Lines>18</Lines>
  <Paragraphs>5</Paragraphs>
  <TotalTime>0</TotalTime>
  <ScaleCrop>false</ScaleCrop>
  <LinksUpToDate>false</LinksUpToDate>
  <CharactersWithSpaces>2327</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杨启帆</cp:lastModifiedBy>
  <dcterms:modified xsi:type="dcterms:W3CDTF">2025-11-11T02:18:32Z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906EDB8F0AD0491E8F179386148B2946_12</vt:lpwstr>
  </property>
  <property fmtid="{D5CDD505-2E9C-101B-9397-08002B2CF9AE}" pid="4" name="KSOTemplateDocerSaveRecord">
    <vt:lpwstr>eyJoZGlkIjoiY2JhZDZlM2YzMTA1MDFiN2ZjYTgxYzNiMTAzMzg1MDAiLCJ1c2VySWQiOiIzNzgyOTI2NzQifQ==</vt:lpwstr>
  </property>
</Properties>
</file>